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b/>
          <w:bCs/>
          <w:color w:val="0000CC"/>
          <w:sz w:val="18"/>
          <w:szCs w:val="18"/>
        </w:rPr>
        <w:t>Tuzla Belediye Başkanlığından:</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Badiyemize ait aşağıda pafta, ada, parsel numarası, alanı, imar durumu, tahmini bedeli ve geçici teminat miktarı yazılı olan arsalar Belediyemiz Encümen salonunda 2886 sayılı Devlet ihale Kanunun 36. maddesine göre kapalı teklif usulü ile 18.12.2012 Salı günü Saat:14.00’de satış ihalesi yapılacaktır.</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 </w:t>
      </w:r>
    </w:p>
    <w:tbl>
      <w:tblPr>
        <w:tblW w:w="11340" w:type="dxa"/>
        <w:jc w:val="center"/>
        <w:tblCellMar>
          <w:left w:w="0" w:type="dxa"/>
          <w:right w:w="0" w:type="dxa"/>
        </w:tblCellMar>
        <w:tblLook w:val="04A0"/>
      </w:tblPr>
      <w:tblGrid>
        <w:gridCol w:w="412"/>
        <w:gridCol w:w="1131"/>
        <w:gridCol w:w="530"/>
        <w:gridCol w:w="599"/>
        <w:gridCol w:w="864"/>
        <w:gridCol w:w="839"/>
        <w:gridCol w:w="1212"/>
        <w:gridCol w:w="736"/>
        <w:gridCol w:w="1336"/>
        <w:gridCol w:w="1143"/>
        <w:gridCol w:w="916"/>
        <w:gridCol w:w="574"/>
        <w:gridCol w:w="1048"/>
      </w:tblGrid>
      <w:tr w:rsidR="00765699" w:rsidRPr="00765699" w:rsidTr="00765699">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S.</w:t>
            </w:r>
          </w:p>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Pafta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Parsel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Mahalle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M</w:t>
            </w:r>
            <w:r w:rsidRPr="00765699">
              <w:rPr>
                <w:rFonts w:ascii="Times New Roman" w:eastAsia="Times New Roman" w:hAnsi="Times New Roman" w:cs="Times New Roman"/>
                <w:sz w:val="15"/>
                <w:szCs w:val="15"/>
                <w:vertAlign w:val="superscript"/>
              </w:rPr>
              <w: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Adresi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İmar</w:t>
            </w:r>
          </w:p>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Durumu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Tahmini Bedel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G. Teminat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İhale</w:t>
            </w:r>
          </w:p>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Tarihi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İhale</w:t>
            </w:r>
          </w:p>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Saati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İhale Usulü</w:t>
            </w:r>
          </w:p>
        </w:tc>
      </w:tr>
      <w:tr w:rsidR="00765699" w:rsidRPr="00765699" w:rsidTr="00765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235EF2C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5815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both"/>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Yayla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4.491,80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both"/>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Vatan Caddesi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Konut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right"/>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3.997.702,00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119.931,06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18.12.2012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proofErr w:type="gramStart"/>
            <w:r w:rsidRPr="00765699">
              <w:rPr>
                <w:rFonts w:ascii="Times New Roman" w:eastAsia="Times New Roman" w:hAnsi="Times New Roman" w:cs="Times New Roman"/>
                <w:sz w:val="15"/>
              </w:rPr>
              <w:t>14:00</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Kapalı Teklif</w:t>
            </w:r>
          </w:p>
        </w:tc>
      </w:tr>
      <w:tr w:rsidR="00765699" w:rsidRPr="00765699" w:rsidTr="00765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G22BZ12D2C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8892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both"/>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Aydınlı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9.887,55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both"/>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Konut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right"/>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5.190.963,75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155.728,91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18.12.2012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proofErr w:type="gramStart"/>
            <w:r w:rsidRPr="00765699">
              <w:rPr>
                <w:rFonts w:ascii="Times New Roman" w:eastAsia="Times New Roman" w:hAnsi="Times New Roman" w:cs="Times New Roman"/>
                <w:sz w:val="15"/>
              </w:rPr>
              <w:t>14:00</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Kapalı Teklif</w:t>
            </w:r>
          </w:p>
        </w:tc>
      </w:tr>
      <w:tr w:rsidR="00765699" w:rsidRPr="00765699" w:rsidTr="0076569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G22B12D1D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 </w:t>
            </w:r>
            <w:r w:rsidRPr="00765699">
              <w:rPr>
                <w:rFonts w:ascii="Times New Roman" w:eastAsia="Times New Roman" w:hAnsi="Times New Roman" w:cs="Times New Roman"/>
                <w:sz w:val="15"/>
              </w:rPr>
              <w:t> </w:t>
            </w:r>
            <w:r w:rsidRPr="00765699">
              <w:rPr>
                <w:rFonts w:ascii="Times New Roman" w:eastAsia="Times New Roman" w:hAnsi="Times New Roman" w:cs="Times New Roman"/>
                <w:sz w:val="15"/>
                <w:szCs w:val="15"/>
              </w:rPr>
              <w:t>101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both"/>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Aydıntepe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16.149,02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both"/>
              <w:rPr>
                <w:rFonts w:ascii="Times New Roman" w:eastAsia="Times New Roman" w:hAnsi="Times New Roman" w:cs="Times New Roman"/>
                <w:sz w:val="20"/>
                <w:szCs w:val="20"/>
              </w:rPr>
            </w:pPr>
            <w:proofErr w:type="spellStart"/>
            <w:r w:rsidRPr="00765699">
              <w:rPr>
                <w:rFonts w:ascii="Times New Roman" w:eastAsia="Times New Roman" w:hAnsi="Times New Roman" w:cs="Times New Roman"/>
                <w:sz w:val="15"/>
              </w:rPr>
              <w:t>Alaaddin</w:t>
            </w:r>
            <w:proofErr w:type="spellEnd"/>
            <w:r w:rsidRPr="00765699">
              <w:rPr>
                <w:rFonts w:ascii="Times New Roman" w:eastAsia="Times New Roman" w:hAnsi="Times New Roman" w:cs="Times New Roman"/>
                <w:sz w:val="15"/>
              </w:rPr>
              <w:t> </w:t>
            </w:r>
            <w:r w:rsidRPr="00765699">
              <w:rPr>
                <w:rFonts w:ascii="Times New Roman" w:eastAsia="Times New Roman" w:hAnsi="Times New Roman" w:cs="Times New Roman"/>
                <w:sz w:val="15"/>
                <w:szCs w:val="15"/>
              </w:rPr>
              <w:t>Sokak</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Konut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right"/>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10.093.137,50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302.794,13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18.12.2012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proofErr w:type="gramStart"/>
            <w:r w:rsidRPr="00765699">
              <w:rPr>
                <w:rFonts w:ascii="Times New Roman" w:eastAsia="Times New Roman" w:hAnsi="Times New Roman" w:cs="Times New Roman"/>
                <w:sz w:val="15"/>
              </w:rPr>
              <w:t>14:00</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765699" w:rsidRPr="00765699" w:rsidRDefault="00765699" w:rsidP="00765699">
            <w:pPr>
              <w:spacing w:after="0" w:line="240" w:lineRule="atLeast"/>
              <w:jc w:val="center"/>
              <w:rPr>
                <w:rFonts w:ascii="Times New Roman" w:eastAsia="Times New Roman" w:hAnsi="Times New Roman" w:cs="Times New Roman"/>
                <w:sz w:val="20"/>
                <w:szCs w:val="20"/>
              </w:rPr>
            </w:pPr>
            <w:r w:rsidRPr="00765699">
              <w:rPr>
                <w:rFonts w:ascii="Times New Roman" w:eastAsia="Times New Roman" w:hAnsi="Times New Roman" w:cs="Times New Roman"/>
                <w:sz w:val="15"/>
                <w:szCs w:val="15"/>
              </w:rPr>
              <w:t>Kapalı Teklif</w:t>
            </w:r>
          </w:p>
        </w:tc>
      </w:tr>
    </w:tbl>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 </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3 - İhaleye katılmak isteyenlerin Belediyeye müracaatı gerekmekte olup;</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Şirketlerin;                                                         </w:t>
      </w:r>
      <w:r w:rsidRPr="00765699">
        <w:rPr>
          <w:rFonts w:ascii="Times New Roman" w:eastAsia="Times New Roman" w:hAnsi="Times New Roman" w:cs="Times New Roman"/>
          <w:color w:val="000000"/>
          <w:sz w:val="18"/>
        </w:rPr>
        <w:t> </w:t>
      </w:r>
      <w:r w:rsidRPr="00765699">
        <w:rPr>
          <w:rFonts w:ascii="Times New Roman" w:eastAsia="Times New Roman" w:hAnsi="Times New Roman" w:cs="Times New Roman"/>
          <w:color w:val="000000"/>
          <w:sz w:val="18"/>
          <w:szCs w:val="18"/>
        </w:rPr>
        <w:t>Şahıslar;</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a) Şartname Dosyası                                          </w:t>
      </w:r>
      <w:r w:rsidRPr="00765699">
        <w:rPr>
          <w:rFonts w:ascii="Times New Roman" w:eastAsia="Times New Roman" w:hAnsi="Times New Roman" w:cs="Times New Roman"/>
          <w:color w:val="000000"/>
          <w:sz w:val="18"/>
        </w:rPr>
        <w:t> </w:t>
      </w:r>
      <w:r w:rsidRPr="00765699">
        <w:rPr>
          <w:rFonts w:ascii="Times New Roman" w:eastAsia="Times New Roman" w:hAnsi="Times New Roman" w:cs="Times New Roman"/>
          <w:color w:val="000000"/>
          <w:sz w:val="18"/>
          <w:szCs w:val="18"/>
        </w:rPr>
        <w:t>a) Şartname dosyası</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b) İmza sirküleri,                                                </w:t>
      </w:r>
      <w:r w:rsidRPr="00765699">
        <w:rPr>
          <w:rFonts w:ascii="Times New Roman" w:eastAsia="Times New Roman" w:hAnsi="Times New Roman" w:cs="Times New Roman"/>
          <w:color w:val="000000"/>
          <w:sz w:val="18"/>
        </w:rPr>
        <w:t> </w:t>
      </w:r>
      <w:r w:rsidRPr="00765699">
        <w:rPr>
          <w:rFonts w:ascii="Times New Roman" w:eastAsia="Times New Roman" w:hAnsi="Times New Roman" w:cs="Times New Roman"/>
          <w:color w:val="000000"/>
          <w:sz w:val="18"/>
          <w:szCs w:val="18"/>
        </w:rPr>
        <w:t>b) Nüfus cüzdan sureti,</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c) Ticaret odası belgesi,                                      </w:t>
      </w:r>
      <w:r w:rsidRPr="00765699">
        <w:rPr>
          <w:rFonts w:ascii="Times New Roman" w:eastAsia="Times New Roman" w:hAnsi="Times New Roman" w:cs="Times New Roman"/>
          <w:color w:val="000000"/>
          <w:sz w:val="18"/>
        </w:rPr>
        <w:t> </w:t>
      </w:r>
      <w:r w:rsidRPr="00765699">
        <w:rPr>
          <w:rFonts w:ascii="Times New Roman" w:eastAsia="Times New Roman" w:hAnsi="Times New Roman" w:cs="Times New Roman"/>
          <w:color w:val="000000"/>
          <w:sz w:val="18"/>
          <w:szCs w:val="18"/>
        </w:rPr>
        <w:t>c) Yerleşim yeri belgesi</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d) Geçici teminat                                                </w:t>
      </w:r>
      <w:r w:rsidRPr="00765699">
        <w:rPr>
          <w:rFonts w:ascii="Times New Roman" w:eastAsia="Times New Roman" w:hAnsi="Times New Roman" w:cs="Times New Roman"/>
          <w:color w:val="000000"/>
          <w:sz w:val="18"/>
        </w:rPr>
        <w:t> </w:t>
      </w:r>
      <w:r w:rsidRPr="00765699">
        <w:rPr>
          <w:rFonts w:ascii="Times New Roman" w:eastAsia="Times New Roman" w:hAnsi="Times New Roman" w:cs="Times New Roman"/>
          <w:color w:val="000000"/>
          <w:sz w:val="18"/>
          <w:szCs w:val="18"/>
        </w:rPr>
        <w:t>d) Geçici teminat</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Yukarıda belirtilen belgelerle birlikte ihale gün ve saatinde Tuzla Belediye Encümeninde hazır bulunmaları gerekmektedir</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Belediye ihaleyi yapıp yapmamakta serbesttir.</w:t>
      </w:r>
    </w:p>
    <w:p w:rsidR="00765699" w:rsidRPr="00765699" w:rsidRDefault="00765699" w:rsidP="00765699">
      <w:pPr>
        <w:spacing w:after="0" w:line="240" w:lineRule="atLeast"/>
        <w:ind w:firstLine="567"/>
        <w:jc w:val="both"/>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İlan olunur.</w:t>
      </w:r>
    </w:p>
    <w:p w:rsidR="00765699" w:rsidRPr="00765699" w:rsidRDefault="00765699" w:rsidP="00765699">
      <w:pPr>
        <w:spacing w:after="0" w:line="240" w:lineRule="atLeast"/>
        <w:ind w:firstLine="567"/>
        <w:jc w:val="right"/>
        <w:rPr>
          <w:rFonts w:ascii="Times New Roman" w:eastAsia="Times New Roman" w:hAnsi="Times New Roman" w:cs="Times New Roman"/>
          <w:color w:val="000000"/>
          <w:sz w:val="20"/>
          <w:szCs w:val="20"/>
        </w:rPr>
      </w:pPr>
      <w:r w:rsidRPr="00765699">
        <w:rPr>
          <w:rFonts w:ascii="Times New Roman" w:eastAsia="Times New Roman" w:hAnsi="Times New Roman" w:cs="Times New Roman"/>
          <w:color w:val="000000"/>
          <w:sz w:val="18"/>
          <w:szCs w:val="18"/>
        </w:rPr>
        <w:t>9574/1-1</w:t>
      </w:r>
    </w:p>
    <w:p w:rsidR="00D9255F" w:rsidRDefault="00D9255F"/>
    <w:sectPr w:rsidR="00D925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765699"/>
    <w:rsid w:val="00765699"/>
    <w:rsid w:val="00D925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765699"/>
  </w:style>
  <w:style w:type="character" w:customStyle="1" w:styleId="apple-converted-space">
    <w:name w:val="apple-converted-space"/>
    <w:basedOn w:val="VarsaylanParagrafYazTipi"/>
    <w:rsid w:val="00765699"/>
  </w:style>
  <w:style w:type="character" w:customStyle="1" w:styleId="spelle">
    <w:name w:val="spelle"/>
    <w:basedOn w:val="VarsaylanParagrafYazTipi"/>
    <w:rsid w:val="00765699"/>
  </w:style>
</w:styles>
</file>

<file path=word/webSettings.xml><?xml version="1.0" encoding="utf-8"?>
<w:webSettings xmlns:r="http://schemas.openxmlformats.org/officeDocument/2006/relationships" xmlns:w="http://schemas.openxmlformats.org/wordprocessingml/2006/main">
  <w:divs>
    <w:div w:id="21000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2012-12-05T06:47:00Z</dcterms:created>
  <dcterms:modified xsi:type="dcterms:W3CDTF">2012-12-05T06:47:00Z</dcterms:modified>
</cp:coreProperties>
</file>