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b/>
          <w:bCs/>
          <w:color w:val="0000CC"/>
          <w:sz w:val="16"/>
          <w:szCs w:val="18"/>
        </w:rPr>
        <w:t xml:space="preserve">Edirne İl Özel İdaresi Emlak ve </w:t>
      </w:r>
      <w:proofErr w:type="gramStart"/>
      <w:r w:rsidRPr="006B148F">
        <w:rPr>
          <w:rFonts w:ascii="Times New Roman" w:eastAsia="Times New Roman" w:hAnsi="Times New Roman" w:cs="Times New Roman"/>
          <w:b/>
          <w:bCs/>
          <w:color w:val="0000CC"/>
          <w:sz w:val="16"/>
          <w:szCs w:val="18"/>
        </w:rPr>
        <w:t>İstimlak</w:t>
      </w:r>
      <w:proofErr w:type="gramEnd"/>
      <w:r w:rsidRPr="006B148F">
        <w:rPr>
          <w:rFonts w:ascii="Times New Roman" w:eastAsia="Times New Roman" w:hAnsi="Times New Roman" w:cs="Times New Roman"/>
          <w:b/>
          <w:bCs/>
          <w:color w:val="0000CC"/>
          <w:sz w:val="16"/>
          <w:szCs w:val="18"/>
        </w:rPr>
        <w:t xml:space="preserve"> Müdürlüğünden:</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Edirne İl Özel İdaresine ait Edirne İli, Merkez</w:t>
      </w:r>
      <w:r w:rsidRPr="006B148F">
        <w:rPr>
          <w:rFonts w:ascii="Times New Roman" w:eastAsia="Times New Roman" w:hAnsi="Times New Roman" w:cs="Times New Roman"/>
          <w:color w:val="000000"/>
          <w:sz w:val="16"/>
        </w:rPr>
        <w:t> </w:t>
      </w:r>
      <w:proofErr w:type="spellStart"/>
      <w:r w:rsidRPr="006B148F">
        <w:rPr>
          <w:rFonts w:ascii="Times New Roman" w:eastAsia="Times New Roman" w:hAnsi="Times New Roman" w:cs="Times New Roman"/>
          <w:color w:val="000000"/>
          <w:sz w:val="16"/>
        </w:rPr>
        <w:t>Kavgaz</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Mevkiinde bulunan taşınmazın 2886 sayılı Devlet İhale Kanunu'nun 36. maddesi uyarınca "Kapalı Teklif</w:t>
      </w:r>
      <w:r w:rsidRPr="006B148F">
        <w:rPr>
          <w:rFonts w:ascii="Times New Roman" w:eastAsia="Times New Roman" w:hAnsi="Times New Roman" w:cs="Times New Roman"/>
          <w:color w:val="000000"/>
          <w:sz w:val="16"/>
        </w:rPr>
        <w:t> </w:t>
      </w:r>
      <w:proofErr w:type="spellStart"/>
      <w:r w:rsidRPr="006B148F">
        <w:rPr>
          <w:rFonts w:ascii="Times New Roman" w:eastAsia="Times New Roman" w:hAnsi="Times New Roman" w:cs="Times New Roman"/>
          <w:color w:val="000000"/>
          <w:sz w:val="16"/>
        </w:rPr>
        <w:t>Usulü"ile</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20.12.2012 tarihinde satışı yapılacaktır. İdare, ihale gününe kadar ilanı yapılan işlemin ihalesinden vazgeçme hak ve yetkisine sahiptir.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MADDE 1 - İhale Konusu olan İşin Niteliği, Yeri ve Miktarı: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 </w:t>
      </w:r>
    </w:p>
    <w:tbl>
      <w:tblPr>
        <w:tblW w:w="7050" w:type="dxa"/>
        <w:jc w:val="center"/>
        <w:tblInd w:w="-53" w:type="dxa"/>
        <w:tblCellMar>
          <w:left w:w="0" w:type="dxa"/>
          <w:right w:w="0" w:type="dxa"/>
        </w:tblCellMar>
        <w:tblLook w:val="04A0"/>
      </w:tblPr>
      <w:tblGrid>
        <w:gridCol w:w="518"/>
        <w:gridCol w:w="829"/>
        <w:gridCol w:w="910"/>
        <w:gridCol w:w="1623"/>
        <w:gridCol w:w="651"/>
        <w:gridCol w:w="530"/>
        <w:gridCol w:w="610"/>
        <w:gridCol w:w="1379"/>
      </w:tblGrid>
      <w:tr w:rsidR="006B148F" w:rsidRPr="006B148F" w:rsidTr="006B148F">
        <w:trPr>
          <w:jc w:val="center"/>
        </w:trPr>
        <w:tc>
          <w:tcPr>
            <w:tcW w:w="51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Sıra No</w:t>
            </w:r>
          </w:p>
        </w:tc>
        <w:tc>
          <w:tcPr>
            <w:tcW w:w="830"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İl</w:t>
            </w:r>
          </w:p>
        </w:tc>
        <w:tc>
          <w:tcPr>
            <w:tcW w:w="910"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İlçe</w:t>
            </w:r>
          </w:p>
        </w:tc>
        <w:tc>
          <w:tcPr>
            <w:tcW w:w="1625"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Mahalle</w:t>
            </w:r>
          </w:p>
        </w:tc>
        <w:tc>
          <w:tcPr>
            <w:tcW w:w="651"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Vasfı</w:t>
            </w:r>
          </w:p>
        </w:tc>
        <w:tc>
          <w:tcPr>
            <w:tcW w:w="530"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Ada</w:t>
            </w:r>
          </w:p>
        </w:tc>
        <w:tc>
          <w:tcPr>
            <w:tcW w:w="610"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Parsel</w:t>
            </w:r>
          </w:p>
        </w:tc>
        <w:tc>
          <w:tcPr>
            <w:tcW w:w="1380" w:type="dxa"/>
            <w:tcBorders>
              <w:top w:val="single" w:sz="8" w:space="0" w:color="auto"/>
              <w:left w:val="nil"/>
              <w:bottom w:val="single" w:sz="8" w:space="0" w:color="auto"/>
              <w:right w:val="single" w:sz="8" w:space="0" w:color="auto"/>
            </w:tcBorders>
            <w:tcMar>
              <w:top w:w="0" w:type="dxa"/>
              <w:left w:w="40" w:type="dxa"/>
              <w:bottom w:w="0" w:type="dxa"/>
              <w:right w:w="40" w:type="dxa"/>
            </w:tcMar>
            <w:vAlign w:val="bottom"/>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Yüzölçümü (M</w:t>
            </w:r>
            <w:r w:rsidRPr="006B148F">
              <w:rPr>
                <w:rFonts w:ascii="Times New Roman" w:eastAsia="Times New Roman" w:hAnsi="Times New Roman" w:cs="Times New Roman"/>
                <w:sz w:val="16"/>
                <w:szCs w:val="18"/>
                <w:vertAlign w:val="superscript"/>
              </w:rPr>
              <w:t>2</w:t>
            </w:r>
            <w:r w:rsidRPr="006B148F">
              <w:rPr>
                <w:rFonts w:ascii="Times New Roman" w:eastAsia="Times New Roman" w:hAnsi="Times New Roman" w:cs="Times New Roman"/>
                <w:sz w:val="16"/>
                <w:szCs w:val="18"/>
              </w:rPr>
              <w:t>)</w:t>
            </w:r>
          </w:p>
        </w:tc>
      </w:tr>
      <w:tr w:rsidR="006B148F" w:rsidRPr="006B148F" w:rsidTr="006B148F">
        <w:trPr>
          <w:jc w:val="center"/>
        </w:trPr>
        <w:tc>
          <w:tcPr>
            <w:tcW w:w="51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1</w:t>
            </w:r>
          </w:p>
        </w:tc>
        <w:tc>
          <w:tcPr>
            <w:tcW w:w="830"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EDİRNE</w:t>
            </w:r>
          </w:p>
        </w:tc>
        <w:tc>
          <w:tcPr>
            <w:tcW w:w="910"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MERKEZ</w:t>
            </w:r>
          </w:p>
        </w:tc>
        <w:tc>
          <w:tcPr>
            <w:tcW w:w="1625"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KAVGAZ MEVKİİ</w:t>
            </w:r>
          </w:p>
        </w:tc>
        <w:tc>
          <w:tcPr>
            <w:tcW w:w="651"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ARSA</w:t>
            </w:r>
          </w:p>
        </w:tc>
        <w:tc>
          <w:tcPr>
            <w:tcW w:w="530"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1404</w:t>
            </w:r>
          </w:p>
        </w:tc>
        <w:tc>
          <w:tcPr>
            <w:tcW w:w="610"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57</w:t>
            </w:r>
          </w:p>
        </w:tc>
        <w:tc>
          <w:tcPr>
            <w:tcW w:w="1380" w:type="dxa"/>
            <w:tcBorders>
              <w:top w:val="nil"/>
              <w:left w:val="nil"/>
              <w:bottom w:val="single" w:sz="8" w:space="0" w:color="auto"/>
              <w:right w:val="single" w:sz="8" w:space="0" w:color="auto"/>
            </w:tcBorders>
            <w:tcMar>
              <w:top w:w="0" w:type="dxa"/>
              <w:left w:w="40" w:type="dxa"/>
              <w:bottom w:w="0" w:type="dxa"/>
              <w:right w:w="40" w:type="dxa"/>
            </w:tcMar>
            <w:hideMark/>
          </w:tcPr>
          <w:p w:rsidR="006B148F" w:rsidRPr="006B148F" w:rsidRDefault="006B148F" w:rsidP="006B148F">
            <w:pPr>
              <w:spacing w:after="0" w:line="240" w:lineRule="atLeast"/>
              <w:jc w:val="center"/>
              <w:rPr>
                <w:rFonts w:ascii="Times New Roman" w:eastAsia="Times New Roman" w:hAnsi="Times New Roman" w:cs="Times New Roman"/>
                <w:sz w:val="18"/>
                <w:szCs w:val="20"/>
              </w:rPr>
            </w:pPr>
            <w:r w:rsidRPr="006B148F">
              <w:rPr>
                <w:rFonts w:ascii="Times New Roman" w:eastAsia="Times New Roman" w:hAnsi="Times New Roman" w:cs="Times New Roman"/>
                <w:sz w:val="16"/>
                <w:szCs w:val="18"/>
              </w:rPr>
              <w:t>4.115,23</w:t>
            </w:r>
          </w:p>
        </w:tc>
      </w:tr>
    </w:tbl>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 </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MADDE 2 - Şartname ve Eklerinin Nereden ve Hangi Şartlarla Alınacağı: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Şartname bedeli olan 500,00-</w:t>
      </w:r>
      <w:r w:rsidRPr="006B148F">
        <w:rPr>
          <w:rFonts w:ascii="AbakuTLSymSans" w:eastAsia="Times New Roman" w:hAnsi="AbakuTLSymSans" w:cs="Times New Roman"/>
          <w:color w:val="000000"/>
          <w:sz w:val="16"/>
          <w:szCs w:val="18"/>
        </w:rPr>
        <w:t>¨.</w:t>
      </w:r>
      <w:r w:rsidRPr="006B148F">
        <w:rPr>
          <w:rFonts w:ascii="Times New Roman" w:eastAsia="Times New Roman" w:hAnsi="Times New Roman" w:cs="Times New Roman"/>
          <w:color w:val="000000"/>
          <w:sz w:val="24"/>
          <w:szCs w:val="28"/>
        </w:rPr>
        <w:t>’</w:t>
      </w:r>
      <w:r w:rsidRPr="006B148F">
        <w:rPr>
          <w:rFonts w:ascii="Times New Roman" w:eastAsia="Times New Roman" w:hAnsi="Times New Roman" w:cs="Times New Roman"/>
          <w:color w:val="000000"/>
          <w:sz w:val="16"/>
          <w:szCs w:val="18"/>
        </w:rPr>
        <w:t xml:space="preserve">e Edirne İl Özel İdaresi Mali Hizmetler Müdürlüğü'ne yatırılacaktır. Şartname bedeli yatırıldıktan sonra Şartname ve ekleri Edirne İl Özel İdaresi Emlak ve </w:t>
      </w:r>
      <w:proofErr w:type="gramStart"/>
      <w:r w:rsidRPr="006B148F">
        <w:rPr>
          <w:rFonts w:ascii="Times New Roman" w:eastAsia="Times New Roman" w:hAnsi="Times New Roman" w:cs="Times New Roman"/>
          <w:color w:val="000000"/>
          <w:sz w:val="16"/>
          <w:szCs w:val="18"/>
        </w:rPr>
        <w:t>İstimlak</w:t>
      </w:r>
      <w:proofErr w:type="gramEnd"/>
      <w:r w:rsidRPr="006B148F">
        <w:rPr>
          <w:rFonts w:ascii="Times New Roman" w:eastAsia="Times New Roman" w:hAnsi="Times New Roman" w:cs="Times New Roman"/>
          <w:color w:val="000000"/>
          <w:sz w:val="16"/>
          <w:szCs w:val="18"/>
        </w:rPr>
        <w:t xml:space="preserve"> Müdürlüğünden alınacaktır. Şartname ve ekleri Emlak ve </w:t>
      </w:r>
      <w:proofErr w:type="gramStart"/>
      <w:r w:rsidRPr="006B148F">
        <w:rPr>
          <w:rFonts w:ascii="Times New Roman" w:eastAsia="Times New Roman" w:hAnsi="Times New Roman" w:cs="Times New Roman"/>
          <w:color w:val="000000"/>
          <w:sz w:val="16"/>
          <w:szCs w:val="18"/>
        </w:rPr>
        <w:t>İstimlak</w:t>
      </w:r>
      <w:proofErr w:type="gramEnd"/>
      <w:r w:rsidRPr="006B148F">
        <w:rPr>
          <w:rFonts w:ascii="Times New Roman" w:eastAsia="Times New Roman" w:hAnsi="Times New Roman" w:cs="Times New Roman"/>
          <w:color w:val="000000"/>
          <w:sz w:val="16"/>
          <w:szCs w:val="18"/>
        </w:rPr>
        <w:t xml:space="preserve"> Müdürlüğünden ücretsiz olarak görülebilir.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MADDE 3 - İhalenin nerede, hangi tarih ve saatte ve hangi usulle yapılacağı: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İhale Edirne Valiliği İl Encümeni Toplantı Salonunda, 20 /12/ 2012 Perşembe günü saat 10.30 da başlayacak olup, 2886 Sayılı</w:t>
      </w:r>
      <w:r w:rsidRPr="006B148F">
        <w:rPr>
          <w:rFonts w:ascii="Times New Roman" w:eastAsia="Times New Roman" w:hAnsi="Times New Roman" w:cs="Times New Roman"/>
          <w:color w:val="000000"/>
          <w:sz w:val="16"/>
        </w:rPr>
        <w:t> D.İ.K.</w:t>
      </w:r>
      <w:proofErr w:type="spellStart"/>
      <w:r w:rsidRPr="006B148F">
        <w:rPr>
          <w:rFonts w:ascii="Times New Roman" w:eastAsia="Times New Roman" w:hAnsi="Times New Roman" w:cs="Times New Roman"/>
          <w:color w:val="000000"/>
          <w:sz w:val="16"/>
        </w:rPr>
        <w:t>nun</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36. maddesi uyarınca yapılacaktır.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MADDE 4 - Varsa tahmin edilen bedel ve geçici teminat miktarı: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1 - Arsa Muhammen Bedeli: 2.880.000.</w:t>
      </w:r>
      <w:r w:rsidRPr="006B148F">
        <w:rPr>
          <w:rFonts w:ascii="AbakuTLSymSans" w:eastAsia="Times New Roman" w:hAnsi="AbakuTLSymSans" w:cs="Times New Roman"/>
          <w:color w:val="000000"/>
          <w:sz w:val="16"/>
          <w:szCs w:val="18"/>
        </w:rPr>
        <w:t>- ¨.</w:t>
      </w:r>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w:t>
      </w:r>
      <w:proofErr w:type="spellStart"/>
      <w:r w:rsidRPr="006B148F">
        <w:rPr>
          <w:rFonts w:ascii="Times New Roman" w:eastAsia="Times New Roman" w:hAnsi="Times New Roman" w:cs="Times New Roman"/>
          <w:color w:val="000000"/>
          <w:sz w:val="16"/>
        </w:rPr>
        <w:t>İkimilyonSekizYüzSeksenBin</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Türk Lirası)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Geçici Teminat Miktarı: 86.400,00.-</w:t>
      </w:r>
      <w:r w:rsidRPr="006B148F">
        <w:rPr>
          <w:rFonts w:ascii="AbakuTLSymSans" w:eastAsia="Times New Roman" w:hAnsi="AbakuTLSymSans" w:cs="Times New Roman"/>
          <w:color w:val="000000"/>
          <w:sz w:val="16"/>
        </w:rPr>
        <w:t> </w:t>
      </w:r>
      <w:r w:rsidRPr="006B148F">
        <w:rPr>
          <w:rFonts w:ascii="AbakuTLSymSans" w:eastAsia="Times New Roman" w:hAnsi="AbakuTLSymSans" w:cs="Times New Roman"/>
          <w:color w:val="000000"/>
          <w:sz w:val="16"/>
          <w:szCs w:val="18"/>
        </w:rPr>
        <w:t>¨.</w:t>
      </w:r>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w:t>
      </w:r>
      <w:proofErr w:type="spellStart"/>
      <w:r w:rsidRPr="006B148F">
        <w:rPr>
          <w:rFonts w:ascii="Times New Roman" w:eastAsia="Times New Roman" w:hAnsi="Times New Roman" w:cs="Times New Roman"/>
          <w:color w:val="000000"/>
          <w:sz w:val="16"/>
        </w:rPr>
        <w:t>SeksenaltıBinDörtYüz</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Türk Lirası) (</w:t>
      </w:r>
      <w:proofErr w:type="spellStart"/>
      <w:r w:rsidRPr="006B148F">
        <w:rPr>
          <w:rFonts w:ascii="Times New Roman" w:eastAsia="Times New Roman" w:hAnsi="Times New Roman" w:cs="Times New Roman"/>
          <w:color w:val="000000"/>
          <w:sz w:val="16"/>
        </w:rPr>
        <w:t>İkimilyon</w:t>
      </w:r>
      <w:proofErr w:type="spellEnd"/>
      <w:r w:rsidRPr="006B148F">
        <w:rPr>
          <w:rFonts w:ascii="Times New Roman" w:eastAsia="Times New Roman" w:hAnsi="Times New Roman" w:cs="Times New Roman"/>
          <w:color w:val="000000"/>
          <w:sz w:val="16"/>
        </w:rPr>
        <w:t> </w:t>
      </w:r>
      <w:proofErr w:type="spellStart"/>
      <w:r w:rsidRPr="006B148F">
        <w:rPr>
          <w:rFonts w:ascii="Times New Roman" w:eastAsia="Times New Roman" w:hAnsi="Times New Roman" w:cs="Times New Roman"/>
          <w:color w:val="000000"/>
          <w:sz w:val="16"/>
        </w:rPr>
        <w:t>SekizYüzSeksenBin</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Türk Lirası) İhaleye Katılabilme Şartları: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2886 Sayılı</w:t>
      </w:r>
      <w:r w:rsidRPr="006B148F">
        <w:rPr>
          <w:rFonts w:ascii="Times New Roman" w:eastAsia="Times New Roman" w:hAnsi="Times New Roman" w:cs="Times New Roman"/>
          <w:color w:val="000000"/>
          <w:sz w:val="16"/>
        </w:rPr>
        <w:t> D.İ.K.'e </w:t>
      </w:r>
      <w:r w:rsidRPr="006B148F">
        <w:rPr>
          <w:rFonts w:ascii="Times New Roman" w:eastAsia="Times New Roman" w:hAnsi="Times New Roman" w:cs="Times New Roman"/>
          <w:color w:val="000000"/>
          <w:sz w:val="16"/>
          <w:szCs w:val="18"/>
        </w:rPr>
        <w:t>göre yapılacak ihaleye katılabilmek için kanuni ikametgâh sahibi olmak, gerekli nitelik ve yeterliliği haiz bulunmak, istenilen teminat ve belgeleri vermek zorunludur. İhale dosyasının 2886 Sayılı D.İ.K.'</w:t>
      </w:r>
      <w:r w:rsidRPr="006B148F">
        <w:rPr>
          <w:rFonts w:ascii="Times New Roman" w:eastAsia="Times New Roman" w:hAnsi="Times New Roman" w:cs="Times New Roman"/>
          <w:color w:val="000000"/>
          <w:sz w:val="16"/>
        </w:rPr>
        <w:t>nun</w:t>
      </w:r>
      <w:r w:rsidRPr="006B148F">
        <w:rPr>
          <w:rFonts w:ascii="Times New Roman" w:eastAsia="Times New Roman" w:hAnsi="Times New Roman" w:cs="Times New Roman"/>
          <w:color w:val="000000"/>
          <w:sz w:val="16"/>
          <w:szCs w:val="18"/>
        </w:rPr>
        <w:t>37. Maddesinde belirtilen esaslara uygun olarak teslim edilmesi gerekmektedir.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A - Gerçek kişilerden istenilen belgeler: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a</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İkametgâh belgesi ve T.C. Kimlik Numarası ile Onaylı Nüfus Cüzdanı Sureti.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b</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Tebligat için adres Beyanı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c</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İhale Şartnamesi alındığına dair makbuz.</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d</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Geçici teminat belgesi (İhale konusu iş için Edirne İl Özel İdaresi adına alınmış geçici teminata ilişkin alındı belgesi, tedavüldeki Türk Parası, Bankalar ve Özel Finans Kurumlarının verecekleri teminat mektupları, (limit içi ve teyit yazılı olacak) Hazine Müsteşarlığınca ihraç edilen Devlet iç borçlanma senetleri veya bu senetler yerine düzenlenen belgeler (Nominal bedele faiz dahil edilerek ihraç edilmiş ise bu işlemlerde anaparaya tekabül eden satış değerleri esas alınır.)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e</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Noter Tasdikli İmza Sirküleri Aslı.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f</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İhaleye Vekaleten iştirak halinde ise istekli adına katılan kişinin noter tasdikli vekaletname aslı,</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g</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Ortak Girişim olması halinde noter tasdikli ortak girişim beyannamesi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B - Tüzel Kişiler için İstenen Belgeler: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a</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İdare merkezinin bulunduğu yer mahkemesinden veya siciline kayıtlı bulunduğu Ticaret veya Sanayi Odasından, Ticaret Sicili Müdürlüğünden, veya benzeri bir makamdan, ihalenin yapıldığı yıl içinde alınmış, tüzel kişinin siciline kayıtlı olduğuna dair belge ve Ticaret Sicil Gazetesi Aslı veya Onaylı sureti,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b</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Noter tasdikli imza sirküleri aslı (Dernek olması halinde karar defterinin ilgili sayfasının onaylı sureti)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c</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Geçici teminat mektubu veya makbuzu, (Yukarıda d bendinde sayılanlar Teminat olarak Kabul edilecektir.)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d</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Temsil durumunda Noter tasdikli vekaletname ve vekalet edene ait imza beyannamesi,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e</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Ortak girişim olması halinde Noter tasdikli Ortak Girişim Beyannamesi,</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f</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İhale Şartnamesi aldığına dair makbuz.</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proofErr w:type="gramStart"/>
      <w:r w:rsidRPr="006B148F">
        <w:rPr>
          <w:rFonts w:ascii="Times New Roman" w:eastAsia="Times New Roman" w:hAnsi="Times New Roman" w:cs="Times New Roman"/>
          <w:color w:val="000000"/>
          <w:sz w:val="16"/>
        </w:rPr>
        <w:t>g</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 Tüzel Kişilik adına ihaleye katılacaklardan, Tüzel Kişiliği temsilen yetkili olduğuna dair yetki belgesini, ihale komisyonuna ibraz ve teslim etmek mecburiyetindedir.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Söz konusu ihaleye, İhale yasasında belirtilen niteliklere haiz olan özel ve tüzel kişiler katılabilecektir. İhaleye katılabilmek için 2886 sayılı Devlet İhale Kanunu ve bu kanunun 74'ncü maddesine dayanılarak çıkarılan yönetmelikte belirtilen niteliklere haiz olmak, yine anılan kanun ve yönetmelikte açıklanan biçimde teklifte bulunmak, geçici teminatı yatırmak ve istenilen belgeleri bulundurmak şarttır.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C - İhaleye Katılamayacaklar: 2886 sayılı kanunun 6. Maddesinde yazılı kimseler ile 83. ve 84. Maddede belirtilen şahıslar gerek doğrudan gerekse bir vasıta ile ihaleye katılamazlar. Bu yasayı saymayarak girenler arttırmaya girmiş ve üzerine ihale yapılmış bulunsa bile, ihale bozularak yatırılmış olan teminatlar</w:t>
      </w:r>
      <w:r w:rsidRPr="006B148F">
        <w:rPr>
          <w:rFonts w:ascii="Times New Roman" w:eastAsia="Times New Roman" w:hAnsi="Times New Roman" w:cs="Times New Roman"/>
          <w:color w:val="000000"/>
          <w:sz w:val="16"/>
        </w:rPr>
        <w:t> </w:t>
      </w:r>
      <w:proofErr w:type="spellStart"/>
      <w:r w:rsidRPr="006B148F">
        <w:rPr>
          <w:rFonts w:ascii="Times New Roman" w:eastAsia="Times New Roman" w:hAnsi="Times New Roman" w:cs="Times New Roman"/>
          <w:color w:val="000000"/>
          <w:sz w:val="16"/>
        </w:rPr>
        <w:t>irad</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kaydedilir.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Telgraf ve faksla yapılan müracaatlar kabul edilmeyecek olup, 20.12.2012 tarih saat:</w:t>
      </w:r>
      <w:proofErr w:type="gramStart"/>
      <w:r w:rsidRPr="006B148F">
        <w:rPr>
          <w:rFonts w:ascii="Times New Roman" w:eastAsia="Times New Roman" w:hAnsi="Times New Roman" w:cs="Times New Roman"/>
          <w:color w:val="000000"/>
          <w:sz w:val="16"/>
        </w:rPr>
        <w:t>9:00'a</w:t>
      </w:r>
      <w:proofErr w:type="gram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kadar gelen başvurular kabul edilecek, ancak postadaki gecikmeler dikkate alınmayacaktır.</w:t>
      </w:r>
    </w:p>
    <w:p w:rsidR="006B148F" w:rsidRPr="006B148F" w:rsidRDefault="006B148F" w:rsidP="006B148F">
      <w:pPr>
        <w:spacing w:after="0" w:line="240" w:lineRule="atLeast"/>
        <w:ind w:firstLine="567"/>
        <w:jc w:val="both"/>
        <w:rPr>
          <w:rFonts w:ascii="Times New Roman" w:eastAsia="Times New Roman" w:hAnsi="Times New Roman" w:cs="Times New Roman"/>
          <w:color w:val="000000"/>
          <w:sz w:val="18"/>
          <w:szCs w:val="20"/>
        </w:rPr>
      </w:pPr>
      <w:r w:rsidRPr="006B148F">
        <w:rPr>
          <w:rFonts w:ascii="Times New Roman" w:eastAsia="Times New Roman" w:hAnsi="Times New Roman" w:cs="Times New Roman"/>
          <w:color w:val="000000"/>
          <w:sz w:val="16"/>
          <w:szCs w:val="18"/>
        </w:rPr>
        <w:t>İhale Komisyonu, gerekçesini kararda belirtmek suretiyle 2886 sayılı</w:t>
      </w:r>
      <w:r w:rsidRPr="006B148F">
        <w:rPr>
          <w:rFonts w:ascii="Times New Roman" w:eastAsia="Times New Roman" w:hAnsi="Times New Roman" w:cs="Times New Roman"/>
          <w:color w:val="000000"/>
          <w:sz w:val="16"/>
        </w:rPr>
        <w:t> D.İ.K.</w:t>
      </w:r>
      <w:proofErr w:type="spellStart"/>
      <w:r w:rsidRPr="006B148F">
        <w:rPr>
          <w:rFonts w:ascii="Times New Roman" w:eastAsia="Times New Roman" w:hAnsi="Times New Roman" w:cs="Times New Roman"/>
          <w:color w:val="000000"/>
          <w:sz w:val="16"/>
        </w:rPr>
        <w:t>nun</w:t>
      </w:r>
      <w:proofErr w:type="spellEnd"/>
      <w:r w:rsidRPr="006B148F">
        <w:rPr>
          <w:rFonts w:ascii="Times New Roman" w:eastAsia="Times New Roman" w:hAnsi="Times New Roman" w:cs="Times New Roman"/>
          <w:color w:val="000000"/>
          <w:sz w:val="16"/>
        </w:rPr>
        <w:t> </w:t>
      </w:r>
      <w:r w:rsidRPr="006B148F">
        <w:rPr>
          <w:rFonts w:ascii="Times New Roman" w:eastAsia="Times New Roman" w:hAnsi="Times New Roman" w:cs="Times New Roman"/>
          <w:color w:val="000000"/>
          <w:sz w:val="16"/>
          <w:szCs w:val="18"/>
        </w:rPr>
        <w:t>29. maddesi gereğince ihaleyi yapıp yapmamakta serbest olup, ihalenin yapılmamasından dolayı herhangi bir itirazda bulunamaz.</w:t>
      </w:r>
    </w:p>
    <w:p w:rsidR="007D3717" w:rsidRPr="006B148F" w:rsidRDefault="006B148F" w:rsidP="006B148F">
      <w:pPr>
        <w:spacing w:after="0" w:line="240" w:lineRule="atLeast"/>
        <w:ind w:firstLine="567"/>
        <w:jc w:val="both"/>
        <w:rPr>
          <w:sz w:val="20"/>
        </w:rPr>
      </w:pPr>
      <w:r w:rsidRPr="006B148F">
        <w:rPr>
          <w:rFonts w:ascii="Times New Roman" w:eastAsia="Times New Roman" w:hAnsi="Times New Roman" w:cs="Times New Roman"/>
          <w:color w:val="000000"/>
          <w:sz w:val="16"/>
          <w:szCs w:val="18"/>
        </w:rPr>
        <w:t>İlan olunur.</w:t>
      </w:r>
      <w:r>
        <w:rPr>
          <w:rFonts w:ascii="Times New Roman" w:eastAsia="Times New Roman" w:hAnsi="Times New Roman" w:cs="Times New Roman"/>
          <w:color w:val="000000"/>
          <w:sz w:val="18"/>
          <w:szCs w:val="20"/>
        </w:rPr>
        <w:t xml:space="preserve">                                                                                                                                               </w:t>
      </w:r>
      <w:r w:rsidRPr="006B148F">
        <w:rPr>
          <w:rFonts w:ascii="Times New Roman" w:eastAsia="Times New Roman" w:hAnsi="Times New Roman" w:cs="Times New Roman"/>
          <w:color w:val="000000"/>
          <w:sz w:val="16"/>
          <w:szCs w:val="18"/>
        </w:rPr>
        <w:t>9282/1-1</w:t>
      </w:r>
    </w:p>
    <w:sectPr w:rsidR="007D3717" w:rsidRPr="006B14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bakuTLSymSans">
    <w:panose1 w:val="02000503000000000000"/>
    <w:charset w:val="A2"/>
    <w:family w:val="auto"/>
    <w:pitch w:val="variable"/>
    <w:sig w:usb0="8000006F" w:usb1="00000100" w:usb2="00000000" w:usb3="00000000" w:csb0="00000013"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6B148F"/>
    <w:rsid w:val="006B148F"/>
    <w:rsid w:val="007D37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B148F"/>
  </w:style>
  <w:style w:type="character" w:customStyle="1" w:styleId="spelle">
    <w:name w:val="spelle"/>
    <w:basedOn w:val="VarsaylanParagrafYazTipi"/>
    <w:rsid w:val="006B148F"/>
  </w:style>
  <w:style w:type="character" w:customStyle="1" w:styleId="grame">
    <w:name w:val="grame"/>
    <w:basedOn w:val="VarsaylanParagrafYazTipi"/>
    <w:rsid w:val="006B148F"/>
  </w:style>
</w:styles>
</file>

<file path=word/webSettings.xml><?xml version="1.0" encoding="utf-8"?>
<w:webSettings xmlns:r="http://schemas.openxmlformats.org/officeDocument/2006/relationships" xmlns:w="http://schemas.openxmlformats.org/wordprocessingml/2006/main">
  <w:divs>
    <w:div w:id="786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2012-12-07T06:45:00Z</dcterms:created>
  <dcterms:modified xsi:type="dcterms:W3CDTF">2012-12-07T06:49:00Z</dcterms:modified>
</cp:coreProperties>
</file>