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51F" w:rsidRDefault="00922A78">
      <w:pPr>
        <w:pStyle w:val="Balk20"/>
        <w:keepNext/>
        <w:keepLines/>
        <w:shd w:val="clear" w:color="auto" w:fill="auto"/>
        <w:spacing w:before="0"/>
        <w:ind w:left="80"/>
      </w:pPr>
      <w:bookmarkStart w:id="0" w:name="bookmark1"/>
      <w:r>
        <w:t>K</w:t>
      </w:r>
      <w:r w:rsidR="00492683">
        <w:t>ÜÇÜK</w:t>
      </w:r>
      <w:r>
        <w:t>ÇEKMECE/İSTANBUL 2. İCRA DAİRESİ’NDEN GAYRİMENKULON AÇIK ARTIRMA İLANI</w:t>
      </w:r>
      <w:bookmarkEnd w:id="0"/>
    </w:p>
    <w:p w:rsidR="00D7351F" w:rsidRDefault="00922A78">
      <w:pPr>
        <w:pStyle w:val="Gvdemetni0"/>
        <w:shd w:val="clear" w:color="auto" w:fill="auto"/>
        <w:ind w:left="80"/>
      </w:pPr>
      <w:r>
        <w:t>2011/6625 TLMT.</w:t>
      </w:r>
    </w:p>
    <w:p w:rsidR="00D7351F" w:rsidRDefault="00922A78">
      <w:pPr>
        <w:pStyle w:val="Gvdemetni0"/>
        <w:shd w:val="clear" w:color="auto" w:fill="auto"/>
        <w:ind w:left="80"/>
      </w:pPr>
      <w:r>
        <w:t>Bir borçtan dolayı satılmasına karar verilen;</w:t>
      </w:r>
    </w:p>
    <w:p w:rsidR="00D7351F" w:rsidRDefault="00922A78">
      <w:pPr>
        <w:pStyle w:val="Gvdemetni0"/>
        <w:shd w:val="clear" w:color="auto" w:fill="auto"/>
        <w:ind w:left="80" w:right="240"/>
      </w:pPr>
      <w:r>
        <w:rPr>
          <w:rStyle w:val="GvdemetniKaln"/>
        </w:rPr>
        <w:t xml:space="preserve">Taşınmazın Tapu Kaydı </w:t>
      </w:r>
      <w:r>
        <w:t xml:space="preserve">ve Yeri: </w:t>
      </w:r>
      <w:proofErr w:type="spellStart"/>
      <w:r>
        <w:t>Başakşehir</w:t>
      </w:r>
      <w:proofErr w:type="spellEnd"/>
      <w:r>
        <w:t xml:space="preserve"> Tapu Sicil </w:t>
      </w:r>
      <w:proofErr w:type="spellStart"/>
      <w:r>
        <w:t>Müdürlüğnün</w:t>
      </w:r>
      <w:proofErr w:type="spellEnd"/>
      <w:r>
        <w:t xml:space="preserve"> </w:t>
      </w:r>
      <w:proofErr w:type="gramStart"/>
      <w:r>
        <w:t>26/09/2011</w:t>
      </w:r>
      <w:proofErr w:type="gramEnd"/>
      <w:r>
        <w:t xml:space="preserve"> tarihli tapu kayıt örneğine göre; Satışa konu taşınmaz İstanbul ili </w:t>
      </w:r>
      <w:proofErr w:type="spellStart"/>
      <w:r>
        <w:t>Başakşehir</w:t>
      </w:r>
      <w:proofErr w:type="spellEnd"/>
      <w:r>
        <w:t xml:space="preserve"> ilçesi, </w:t>
      </w:r>
      <w:proofErr w:type="spellStart"/>
      <w:r>
        <w:t>Hoşdere</w:t>
      </w:r>
      <w:proofErr w:type="spellEnd"/>
      <w:r>
        <w:t xml:space="preserve"> Mahallesi 393 Ada, 2 Parsel sayılı 5.168,00 m2 miktarlı B.A.K. 8 adet konut ve arsası vasıflı taşınmazda 1/32 Arsa paylı AD302 Blok, A Girişi, Zemin-1. Kat. (2) </w:t>
      </w:r>
      <w:proofErr w:type="spellStart"/>
      <w:r>
        <w:t>no'lu</w:t>
      </w:r>
      <w:proofErr w:type="spellEnd"/>
      <w:r>
        <w:t xml:space="preserve"> bağımsız bölüm sayılı konutun tamamı niteliğinde olduğu bildirilmiştir.</w:t>
      </w:r>
    </w:p>
    <w:p w:rsidR="00D7351F" w:rsidRDefault="00922A78">
      <w:pPr>
        <w:pStyle w:val="Gvdemetni0"/>
        <w:shd w:val="clear" w:color="auto" w:fill="auto"/>
        <w:ind w:left="80" w:right="240"/>
      </w:pPr>
      <w:r>
        <w:rPr>
          <w:rStyle w:val="GvdemetniKaln"/>
        </w:rPr>
        <w:t xml:space="preserve">Taşınmazın Hali hazır </w:t>
      </w:r>
      <w:r>
        <w:t xml:space="preserve">durumu: İstanbul İli, </w:t>
      </w:r>
      <w:proofErr w:type="spellStart"/>
      <w:r>
        <w:t>Başakşehir</w:t>
      </w:r>
      <w:proofErr w:type="spellEnd"/>
      <w:r>
        <w:t xml:space="preserve"> ilçesi, </w:t>
      </w:r>
      <w:proofErr w:type="spellStart"/>
      <w:r>
        <w:t>Bahçeşehir</w:t>
      </w:r>
      <w:proofErr w:type="spellEnd"/>
      <w:r>
        <w:t xml:space="preserve"> 2. Kısım Mah. Boğazköy Atatürk Caddesinde Tapunun 393 Ada, 2 Parsel numarasında kayıtlı 5.168,00 m2 miktarlı arsa </w:t>
      </w:r>
      <w:proofErr w:type="gramStart"/>
      <w:r>
        <w:t>dahilindeki</w:t>
      </w:r>
      <w:proofErr w:type="gramEnd"/>
      <w:r>
        <w:t xml:space="preserve"> kat mülkiyeti tesisli Tek Borsa Kent Sitesinde 1/32 arsa paylı AD302 Blok A Giriş Zemin-1 Kat. (2) </w:t>
      </w:r>
      <w:proofErr w:type="spellStart"/>
      <w:r>
        <w:t>no'lu</w:t>
      </w:r>
      <w:proofErr w:type="spellEnd"/>
      <w:r>
        <w:t xml:space="preserve"> bağımsız bölüm numaralı Konutun tamamı niteliğindedir. Söz konusu Taşınmazın bulunduğu ana bina bodrum kat + zemin kat+2 normal kat+çatı kattan müteşekkil, B.A.K. tarzda, blok nizamda, 2. Sınıf malzeme ve işçilik kalitesi ile inşa edilmiş olup, bloklarında her bir girişte katlarında ikişer </w:t>
      </w:r>
      <w:proofErr w:type="gramStart"/>
      <w:r>
        <w:t>dubleks</w:t>
      </w:r>
      <w:proofErr w:type="gramEnd"/>
      <w:r>
        <w:t xml:space="preserve"> daire olarak inşa edilmiştir. Binada elektrik, sıhhi tesisat, doğal- gaz tesisatları ikmal edilmiş olup, 2 </w:t>
      </w:r>
      <w:proofErr w:type="spellStart"/>
      <w:r>
        <w:t>no'lu</w:t>
      </w:r>
      <w:proofErr w:type="spellEnd"/>
      <w:r>
        <w:t xml:space="preserve"> daire ana binanın Zemin kat ve 1. Katında daire içerisinden irtibatlı </w:t>
      </w:r>
      <w:proofErr w:type="gramStart"/>
      <w:r>
        <w:t>dubleks</w:t>
      </w:r>
      <w:proofErr w:type="gramEnd"/>
      <w:r>
        <w:t xml:space="preserve"> daire şeklindedir. Dairenin zemin katında salon, mutfak, WC, 1. Katında hol, üç oda, banyo, WC ile her iki katta balkon olup, taşınmazın bulunduğu site girişte güvenlik ile site </w:t>
      </w:r>
      <w:proofErr w:type="gramStart"/>
      <w:r>
        <w:t>dahilinde</w:t>
      </w:r>
      <w:proofErr w:type="gramEnd"/>
      <w:r>
        <w:t xml:space="preserve"> açık yüzme havuzu ve çocuk oyun mahalli ihtiva etmektedir. Taşınmaz bulunduğu konum itibarıyla alt ve üst yapısı tamamlanmış, her türlü belediye ve sosyal </w:t>
      </w:r>
      <w:proofErr w:type="gramStart"/>
      <w:r>
        <w:t>imkanlardan</w:t>
      </w:r>
      <w:proofErr w:type="gramEnd"/>
      <w:r>
        <w:t xml:space="preserve"> istifade edecek konumda, civarın talep gören, iskana elverişli konut alanında yer almaktadır.</w:t>
      </w:r>
    </w:p>
    <w:p w:rsidR="00D7351F" w:rsidRDefault="00922A78">
      <w:pPr>
        <w:pStyle w:val="Gvdemetni0"/>
        <w:shd w:val="clear" w:color="auto" w:fill="auto"/>
        <w:ind w:left="80" w:right="240"/>
      </w:pPr>
      <w:r>
        <w:rPr>
          <w:rStyle w:val="GvdemetniKaln"/>
        </w:rPr>
        <w:t xml:space="preserve">Taşınmazın İmar </w:t>
      </w:r>
      <w:r>
        <w:t xml:space="preserve">Durumu: </w:t>
      </w:r>
      <w:proofErr w:type="spellStart"/>
      <w:r>
        <w:t>Başakşehir</w:t>
      </w:r>
      <w:proofErr w:type="spellEnd"/>
      <w:r>
        <w:t xml:space="preserve"> Belediye Başkanlığı imar ve Şehircilik </w:t>
      </w:r>
      <w:r>
        <w:rPr>
          <w:rStyle w:val="GvdemetniKaln"/>
        </w:rPr>
        <w:t xml:space="preserve">Müdürlüğü </w:t>
      </w:r>
      <w:r>
        <w:t xml:space="preserve">Ruhsat Şefliğinin </w:t>
      </w:r>
      <w:proofErr w:type="gramStart"/>
      <w:r>
        <w:t>18/11/2011</w:t>
      </w:r>
      <w:proofErr w:type="gramEnd"/>
      <w:r>
        <w:t xml:space="preserve"> tarih ve 15422 sayılı imar durum yazısına göre; Söz konusu taşınmaz </w:t>
      </w:r>
      <w:r>
        <w:rPr>
          <w:rStyle w:val="GvdemetniKaln"/>
        </w:rPr>
        <w:t xml:space="preserve">1/1000 </w:t>
      </w:r>
      <w:r>
        <w:t>ölçekli, “18/06/2003 onay tarihli Boğazköy Toplu Konut Alanı Revizyon Uygulama İmar Planı" kap</w:t>
      </w:r>
      <w:r>
        <w:softHyphen/>
        <w:t>samında konut alanında kalmakta olup, kütle imarlı olmak üzere plan notu ve yönetmelik şartlarında yapılaşmaya haizdir denilmiştir.</w:t>
      </w:r>
    </w:p>
    <w:p w:rsidR="00D7351F" w:rsidRDefault="00922A78">
      <w:pPr>
        <w:pStyle w:val="Gvdemetni0"/>
        <w:shd w:val="clear" w:color="auto" w:fill="auto"/>
        <w:ind w:left="80"/>
      </w:pPr>
      <w:r>
        <w:rPr>
          <w:rStyle w:val="GvdemetniKaln"/>
        </w:rPr>
        <w:t xml:space="preserve">Takdir Olunan </w:t>
      </w:r>
      <w:r>
        <w:t>Kıymeti: 280.000,00 TL</w:t>
      </w:r>
    </w:p>
    <w:p w:rsidR="00D7351F" w:rsidRDefault="00922A78">
      <w:pPr>
        <w:pStyle w:val="Gvdemetni20"/>
        <w:shd w:val="clear" w:color="auto" w:fill="auto"/>
        <w:ind w:left="80"/>
      </w:pPr>
      <w:r>
        <w:t xml:space="preserve">KDV Oranı: </w:t>
      </w:r>
      <w:r>
        <w:rPr>
          <w:rStyle w:val="Gvdemetni2KalnDeil"/>
        </w:rPr>
        <w:t>%1</w:t>
      </w:r>
    </w:p>
    <w:p w:rsidR="00D7351F" w:rsidRDefault="00922A78">
      <w:pPr>
        <w:pStyle w:val="Gvdemetni0"/>
        <w:numPr>
          <w:ilvl w:val="0"/>
          <w:numId w:val="1"/>
        </w:numPr>
        <w:shd w:val="clear" w:color="auto" w:fill="auto"/>
        <w:tabs>
          <w:tab w:val="left" w:pos="234"/>
        </w:tabs>
        <w:ind w:left="80"/>
      </w:pPr>
      <w:r>
        <w:rPr>
          <w:rStyle w:val="GvdemetniKaln"/>
        </w:rPr>
        <w:t xml:space="preserve">Satış </w:t>
      </w:r>
      <w:r>
        <w:t xml:space="preserve">Günü: </w:t>
      </w:r>
      <w:proofErr w:type="gramStart"/>
      <w:r>
        <w:t>03/09/2012</w:t>
      </w:r>
      <w:proofErr w:type="gramEnd"/>
      <w:r>
        <w:t xml:space="preserve"> Pazartesi günü Saat: 14:00-14:15 Arası</w:t>
      </w:r>
    </w:p>
    <w:p w:rsidR="00D7351F" w:rsidRDefault="00922A78">
      <w:pPr>
        <w:pStyle w:val="Gvdemetni0"/>
        <w:numPr>
          <w:ilvl w:val="0"/>
          <w:numId w:val="1"/>
        </w:numPr>
        <w:shd w:val="clear" w:color="auto" w:fill="auto"/>
        <w:tabs>
          <w:tab w:val="left" w:pos="243"/>
        </w:tabs>
        <w:ind w:left="80"/>
      </w:pPr>
      <w:r>
        <w:rPr>
          <w:rStyle w:val="GvdemetniKaln"/>
        </w:rPr>
        <w:t xml:space="preserve">Satış </w:t>
      </w:r>
      <w:r>
        <w:t xml:space="preserve">Günü: </w:t>
      </w:r>
      <w:proofErr w:type="gramStart"/>
      <w:r>
        <w:t>13/09/2012</w:t>
      </w:r>
      <w:proofErr w:type="gramEnd"/>
      <w:r>
        <w:t xml:space="preserve"> Perşembe günü Saat.14:00-14:15 Arası</w:t>
      </w:r>
    </w:p>
    <w:p w:rsidR="00D7351F" w:rsidRDefault="00922A78">
      <w:pPr>
        <w:pStyle w:val="Gvdemetni0"/>
        <w:shd w:val="clear" w:color="auto" w:fill="auto"/>
        <w:ind w:left="80"/>
      </w:pPr>
      <w:r>
        <w:t>Yukarıda özellikleri yazılı taşınmaz/</w:t>
      </w:r>
      <w:proofErr w:type="spellStart"/>
      <w:r>
        <w:t>lar</w:t>
      </w:r>
      <w:proofErr w:type="spellEnd"/>
      <w:r>
        <w:t xml:space="preserve"> bir borç nedeni ile açık arttırma suretiyle satılacaktır.</w:t>
      </w:r>
    </w:p>
    <w:p w:rsidR="00D7351F" w:rsidRDefault="00922A78">
      <w:pPr>
        <w:pStyle w:val="Gvdemetni20"/>
        <w:shd w:val="clear" w:color="auto" w:fill="auto"/>
        <w:ind w:left="80"/>
      </w:pPr>
      <w:r>
        <w:t>Satış Şartlan:</w:t>
      </w:r>
    </w:p>
    <w:p w:rsidR="00D7351F" w:rsidRDefault="00922A78">
      <w:pPr>
        <w:pStyle w:val="Gvdemetni0"/>
        <w:numPr>
          <w:ilvl w:val="0"/>
          <w:numId w:val="2"/>
        </w:numPr>
        <w:shd w:val="clear" w:color="auto" w:fill="auto"/>
        <w:tabs>
          <w:tab w:val="left" w:pos="373"/>
        </w:tabs>
        <w:ind w:left="80" w:right="240"/>
      </w:pPr>
      <w:r>
        <w:t xml:space="preserve">Satış </w:t>
      </w:r>
      <w:proofErr w:type="spellStart"/>
      <w:r>
        <w:t>yukanda</w:t>
      </w:r>
      <w:proofErr w:type="spellEnd"/>
      <w:r>
        <w:t xml:space="preserve"> belirtilen gün ve saatte Küçükçekmece 2. icra </w:t>
      </w:r>
      <w:proofErr w:type="spellStart"/>
      <w:r>
        <w:t>Müdürlüğü'da</w:t>
      </w:r>
      <w:proofErr w:type="spellEnd"/>
      <w:r>
        <w:t xml:space="preserve"> açık artırma sureti ile yapılacaktır. Bu artırmada tahmin edilen kıymetin % 60’nı ve rüçhanlı alacaklılar varsa alacakları mecmuunu ve satış </w:t>
      </w:r>
      <w:proofErr w:type="spellStart"/>
      <w:r>
        <w:t>masraflannı</w:t>
      </w:r>
      <w:proofErr w:type="spellEnd"/>
      <w:r>
        <w:t xml:space="preserve"> geçmek şartı ile ihale olunur. Böyle bir bedelle alıcı çıkmaz ise en çok artıranın taahhüdü baki kalmak şartı ile yukarıda belirtilen gün ve saatlerde ikinci arttırmaya çıkılacaktır. Bu arttırmada da bu miktar elde edilememiş ise taşınmaz en çok arttıranın taahhüdü saklı kalmak üzere arttırma ilanında gösterilen müddet sonunda en çok arttırana ihale edilecektir. Şu kadar ki, arttırma bedelinin malın tahmin edilen kıymetinin % 40'ını bulması ve satış isteyenin ala</w:t>
      </w:r>
      <w:r>
        <w:softHyphen/>
        <w:t xml:space="preserve">cağına </w:t>
      </w:r>
      <w:proofErr w:type="spellStart"/>
      <w:r>
        <w:t>rüchanı</w:t>
      </w:r>
      <w:proofErr w:type="spellEnd"/>
      <w:r>
        <w:t xml:space="preserve"> olan </w:t>
      </w:r>
      <w:proofErr w:type="spellStart"/>
      <w:r>
        <w:t>aJacaJdann</w:t>
      </w:r>
      <w:proofErr w:type="spellEnd"/>
      <w:r>
        <w:t xml:space="preserve"> toplamından fazla olması ve bundan başka, paraya çevirme ve pay</w:t>
      </w:r>
      <w:r>
        <w:softHyphen/>
        <w:t>laştırma masraflarını geçmesi lazımdır. Böyle fazla bedelle alıcı çıkmaz ise satış talebi düşecektir.</w:t>
      </w:r>
    </w:p>
    <w:p w:rsidR="00D7351F" w:rsidRDefault="00922A78">
      <w:pPr>
        <w:pStyle w:val="Gvdemetni0"/>
        <w:numPr>
          <w:ilvl w:val="0"/>
          <w:numId w:val="2"/>
        </w:numPr>
        <w:shd w:val="clear" w:color="auto" w:fill="auto"/>
        <w:tabs>
          <w:tab w:val="left" w:pos="373"/>
        </w:tabs>
        <w:ind w:left="80" w:right="240"/>
      </w:pPr>
      <w:r>
        <w:t xml:space="preserve">Arttırmaya iştirak edeceklerin, tahmin edilen kıymetin % 20'si </w:t>
      </w:r>
      <w:proofErr w:type="spellStart"/>
      <w:r>
        <w:t>nisbetinde</w:t>
      </w:r>
      <w:proofErr w:type="spellEnd"/>
      <w:r>
        <w:t xml:space="preserve"> pey akçesi veya bu miktar kadar milli bir bankanın teminat mektubunu vermeleri lazımdır. Satış peşin para iledir, alıcı istediğinde 10 günü geçmemek üzere mehil verilebilir. </w:t>
      </w:r>
      <w:proofErr w:type="gramStart"/>
      <w:r>
        <w:t>Tellaliye</w:t>
      </w:r>
      <w:proofErr w:type="gramEnd"/>
      <w:r>
        <w:t xml:space="preserve"> resmi, ihale pulu, 1/2 tapu harcı ve </w:t>
      </w:r>
      <w:proofErr w:type="spellStart"/>
      <w:r>
        <w:t>masraflan</w:t>
      </w:r>
      <w:proofErr w:type="spellEnd"/>
      <w:r>
        <w:t>, KDV alıcıya aittir.</w:t>
      </w:r>
    </w:p>
    <w:p w:rsidR="00D7351F" w:rsidRDefault="00922A78">
      <w:pPr>
        <w:pStyle w:val="Gvdemetni0"/>
        <w:numPr>
          <w:ilvl w:val="0"/>
          <w:numId w:val="2"/>
        </w:numPr>
        <w:shd w:val="clear" w:color="auto" w:fill="auto"/>
        <w:tabs>
          <w:tab w:val="left" w:pos="387"/>
        </w:tabs>
        <w:ind w:left="80" w:right="240"/>
      </w:pPr>
      <w:proofErr w:type="gramStart"/>
      <w:r>
        <w:t>ipotek</w:t>
      </w:r>
      <w:proofErr w:type="gramEnd"/>
      <w:r>
        <w:t xml:space="preserve"> sahibi alacaklılarla diğer ilgililerin (*) bu taşınmaz üzerindeki haklarını hususu ile faiz ve masrafa dair olan </w:t>
      </w:r>
      <w:proofErr w:type="spellStart"/>
      <w:r>
        <w:t>iddialannı</w:t>
      </w:r>
      <w:proofErr w:type="spellEnd"/>
      <w:r>
        <w:t xml:space="preserve"> dayanağı belgeler ile </w:t>
      </w:r>
      <w:proofErr w:type="spellStart"/>
      <w:r>
        <w:t>onbeş</w:t>
      </w:r>
      <w:proofErr w:type="spellEnd"/>
      <w:r>
        <w:t xml:space="preserve"> gün içinde dairemize bildirmeleri lazımdır. Aksi takdirde haklan tapu sicil ile sabit olmadıkça paylaşmadan hariç bırakılacaktır.</w:t>
      </w:r>
    </w:p>
    <w:p w:rsidR="00D7351F" w:rsidRDefault="00922A78">
      <w:pPr>
        <w:pStyle w:val="Gvdemetni0"/>
        <w:numPr>
          <w:ilvl w:val="0"/>
          <w:numId w:val="2"/>
        </w:numPr>
        <w:shd w:val="clear" w:color="auto" w:fill="auto"/>
        <w:tabs>
          <w:tab w:val="left" w:pos="382"/>
        </w:tabs>
        <w:ind w:left="80" w:right="240"/>
      </w:pPr>
      <w:proofErr w:type="gramStart"/>
      <w:r>
        <w:t>ihaleye</w:t>
      </w:r>
      <w:proofErr w:type="gramEnd"/>
      <w:r>
        <w:t xml:space="preserve"> katılıp daha sonra ihale bedelini yatırmamak sureti ile ihalenin feshine sebep olan tüm alıcılar ve kefilleri teklif ettikleri bedel ile son ihale bedeli arasındaki farktan ve diğer zararlardan ve ayrıca temerrüt faizinden </w:t>
      </w:r>
      <w:proofErr w:type="spellStart"/>
      <w:r>
        <w:t>müteselsilen</w:t>
      </w:r>
      <w:proofErr w:type="spellEnd"/>
      <w:r>
        <w:t xml:space="preserve"> mesul olacaklardır. İhale farkı ve temerrüt faizi ayrıca hükme hacet kalmaksızın Dairemizce tahsil olunacak, bu fark, varsa öncelikle teminat bedelinden alınacak</w:t>
      </w:r>
      <w:r>
        <w:softHyphen/>
        <w:t>tır.</w:t>
      </w:r>
    </w:p>
    <w:p w:rsidR="00D7351F" w:rsidRDefault="00922A78">
      <w:pPr>
        <w:pStyle w:val="Gvdemetni0"/>
        <w:numPr>
          <w:ilvl w:val="0"/>
          <w:numId w:val="2"/>
        </w:numPr>
        <w:shd w:val="clear" w:color="auto" w:fill="auto"/>
        <w:tabs>
          <w:tab w:val="left" w:pos="382"/>
        </w:tabs>
        <w:ind w:left="80" w:right="240"/>
      </w:pPr>
      <w:r>
        <w:t>Şartname, ilan tarihinden itibaren herkesin görebilmesi için dairede açık olup masrafı verildiği takdirde isteyen alıcıya bir örneği gönderilebilir.</w:t>
      </w:r>
    </w:p>
    <w:p w:rsidR="00D7351F" w:rsidRDefault="00922A78" w:rsidP="00492683">
      <w:pPr>
        <w:pStyle w:val="Gvdemetni0"/>
        <w:numPr>
          <w:ilvl w:val="0"/>
          <w:numId w:val="2"/>
        </w:numPr>
        <w:shd w:val="clear" w:color="auto" w:fill="auto"/>
        <w:tabs>
          <w:tab w:val="left" w:pos="373"/>
        </w:tabs>
        <w:ind w:left="80" w:right="240"/>
      </w:pPr>
      <w:r>
        <w:t>Satışa iştirak edenleri şartnameyi görmüş ve münderecatını kabul etmiş sayılacakları, başkaca bilgi almak isteyenlerin 2011/6625 sayılı dosya numarası ile Müd</w:t>
      </w:r>
      <w:r w:rsidR="00492683">
        <w:t>ürlüğümüze başvurmaları ilan olunur</w:t>
      </w:r>
      <w:r>
        <w:t xml:space="preserve"> </w:t>
      </w:r>
      <w:proofErr w:type="gramStart"/>
      <w:r>
        <w:t>(</w:t>
      </w:r>
      <w:proofErr w:type="spellStart"/>
      <w:proofErr w:type="gramEnd"/>
      <w:r>
        <w:t>İc</w:t>
      </w:r>
      <w:proofErr w:type="spellEnd"/>
      <w:r>
        <w:t xml:space="preserve">. </w:t>
      </w:r>
      <w:proofErr w:type="spellStart"/>
      <w:proofErr w:type="gramStart"/>
      <w:r>
        <w:t>İf</w:t>
      </w:r>
      <w:proofErr w:type="spellEnd"/>
      <w:r>
        <w:t>.K</w:t>
      </w:r>
      <w:proofErr w:type="gramEnd"/>
      <w:r>
        <w:t>.126)</w:t>
      </w:r>
    </w:p>
    <w:p w:rsidR="00D7351F" w:rsidRDefault="00492683">
      <w:pPr>
        <w:pStyle w:val="Gvdemetni0"/>
        <w:shd w:val="clear" w:color="auto" w:fill="auto"/>
        <w:ind w:left="80"/>
      </w:pPr>
      <w:r>
        <w:t xml:space="preserve">İlgililer tabirine </w:t>
      </w:r>
      <w:r w:rsidR="00922A78">
        <w:t xml:space="preserve">irtifak hakkı sahipleri de dahildir Yönetmelik Örnek </w:t>
      </w:r>
      <w:proofErr w:type="gramStart"/>
      <w:r w:rsidR="00922A78">
        <w:t>No :27</w:t>
      </w:r>
      <w:proofErr w:type="gramEnd"/>
    </w:p>
    <w:p w:rsidR="00D7351F" w:rsidRDefault="00922A78" w:rsidP="00492683">
      <w:pPr>
        <w:pStyle w:val="Gvdemetni30"/>
        <w:shd w:val="clear" w:color="auto" w:fill="auto"/>
        <w:tabs>
          <w:tab w:val="left" w:leader="underscore" w:pos="2269"/>
          <w:tab w:val="left" w:leader="underscore" w:pos="6406"/>
        </w:tabs>
        <w:spacing w:after="457"/>
        <w:ind w:left="80"/>
      </w:pPr>
      <w:r>
        <w:t xml:space="preserve">(B; 40822-1019) </w:t>
      </w:r>
      <w:r>
        <w:rPr>
          <w:lang w:val="en-US"/>
        </w:rPr>
        <w:t>(</w:t>
      </w:r>
      <w:hyperlink r:id="rId7" w:history="1">
        <w:r>
          <w:rPr>
            <w:rStyle w:val="Kpr"/>
            <w:lang w:val="en-US"/>
          </w:rPr>
          <w:t>www.bik.gov.tr</w:t>
        </w:r>
      </w:hyperlink>
      <w:r>
        <w:rPr>
          <w:lang w:val="en-US"/>
        </w:rPr>
        <w:t>)</w:t>
      </w:r>
    </w:p>
    <w:sectPr w:rsidR="00D7351F" w:rsidSect="00D7351F">
      <w:type w:val="continuous"/>
      <w:pgSz w:w="11909" w:h="16838"/>
      <w:pgMar w:top="562" w:right="2688" w:bottom="231" w:left="278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32B" w:rsidRDefault="0049432B" w:rsidP="00D7351F">
      <w:r>
        <w:separator/>
      </w:r>
    </w:p>
  </w:endnote>
  <w:endnote w:type="continuationSeparator" w:id="0">
    <w:p w:rsidR="0049432B" w:rsidRDefault="0049432B" w:rsidP="00D7351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32B" w:rsidRDefault="0049432B"/>
  </w:footnote>
  <w:footnote w:type="continuationSeparator" w:id="0">
    <w:p w:rsidR="0049432B" w:rsidRDefault="0049432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E5CC5"/>
    <w:multiLevelType w:val="multilevel"/>
    <w:tmpl w:val="896A45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E90662E"/>
    <w:multiLevelType w:val="multilevel"/>
    <w:tmpl w:val="A650F4FE"/>
    <w:lvl w:ilvl="0">
      <w:start w:val="1"/>
      <w:numFmt w:val="decimal"/>
      <w:lvlText w:val="%1."/>
      <w:lvlJc w:val="left"/>
      <w:rPr>
        <w:rFonts w:ascii="Arial" w:eastAsia="Arial" w:hAnsi="Arial" w:cs="Arial"/>
        <w:b/>
        <w:bCs/>
        <w:i w:val="0"/>
        <w:iCs w:val="0"/>
        <w:smallCaps w:val="0"/>
        <w:strike w:val="0"/>
        <w:color w:val="000000"/>
        <w:spacing w:val="0"/>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D7351F"/>
    <w:rsid w:val="00065295"/>
    <w:rsid w:val="000861F6"/>
    <w:rsid w:val="00492683"/>
    <w:rsid w:val="0049432B"/>
    <w:rsid w:val="00922A78"/>
    <w:rsid w:val="00D7351F"/>
    <w:rsid w:val="00DD7C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351F"/>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7351F"/>
    <w:rPr>
      <w:color w:val="000080"/>
      <w:u w:val="single"/>
    </w:rPr>
  </w:style>
  <w:style w:type="character" w:customStyle="1" w:styleId="Gvdemetni5Exact">
    <w:name w:val="Gövde metni (5) Exact"/>
    <w:basedOn w:val="VarsaylanParagrafYazTipi"/>
    <w:link w:val="Gvdemetni5"/>
    <w:rsid w:val="00D7351F"/>
    <w:rPr>
      <w:rFonts w:ascii="Arial" w:eastAsia="Arial" w:hAnsi="Arial" w:cs="Arial"/>
      <w:b w:val="0"/>
      <w:bCs w:val="0"/>
      <w:i w:val="0"/>
      <w:iCs w:val="0"/>
      <w:smallCaps w:val="0"/>
      <w:strike w:val="0"/>
      <w:spacing w:val="58"/>
      <w:w w:val="75"/>
      <w:u w:val="none"/>
    </w:rPr>
  </w:style>
  <w:style w:type="character" w:customStyle="1" w:styleId="Balk1">
    <w:name w:val="Başlık #1_"/>
    <w:basedOn w:val="VarsaylanParagrafYazTipi"/>
    <w:link w:val="Balk10"/>
    <w:rsid w:val="00D7351F"/>
    <w:rPr>
      <w:rFonts w:ascii="Arial" w:eastAsia="Arial" w:hAnsi="Arial" w:cs="Arial"/>
      <w:b/>
      <w:bCs/>
      <w:i w:val="0"/>
      <w:iCs w:val="0"/>
      <w:smallCaps w:val="0"/>
      <w:strike w:val="0"/>
      <w:sz w:val="17"/>
      <w:szCs w:val="17"/>
      <w:u w:val="none"/>
    </w:rPr>
  </w:style>
  <w:style w:type="character" w:customStyle="1" w:styleId="Balk1Tahoma15pttalik-2ptbolukbraklyor">
    <w:name w:val="Başlık #1 + Tahoma;15 pt;İtalik;-2 pt boşluk bırakılıyor"/>
    <w:basedOn w:val="Balk1"/>
    <w:rsid w:val="00D7351F"/>
    <w:rPr>
      <w:rFonts w:ascii="Tahoma" w:eastAsia="Tahoma" w:hAnsi="Tahoma" w:cs="Tahoma"/>
      <w:i/>
      <w:iCs/>
      <w:color w:val="000000"/>
      <w:spacing w:val="-40"/>
      <w:w w:val="100"/>
      <w:position w:val="0"/>
      <w:sz w:val="30"/>
      <w:szCs w:val="30"/>
      <w:lang w:val="tr-TR"/>
    </w:rPr>
  </w:style>
  <w:style w:type="character" w:customStyle="1" w:styleId="Balk2">
    <w:name w:val="Başlık #2_"/>
    <w:basedOn w:val="VarsaylanParagrafYazTipi"/>
    <w:link w:val="Balk20"/>
    <w:rsid w:val="00D7351F"/>
    <w:rPr>
      <w:rFonts w:ascii="Tahoma" w:eastAsia="Tahoma" w:hAnsi="Tahoma" w:cs="Tahoma"/>
      <w:b w:val="0"/>
      <w:bCs w:val="0"/>
      <w:i w:val="0"/>
      <w:iCs w:val="0"/>
      <w:smallCaps w:val="0"/>
      <w:strike w:val="0"/>
      <w:sz w:val="26"/>
      <w:szCs w:val="26"/>
      <w:u w:val="none"/>
    </w:rPr>
  </w:style>
  <w:style w:type="character" w:customStyle="1" w:styleId="Gvdemetni">
    <w:name w:val="Gövde metni_"/>
    <w:basedOn w:val="VarsaylanParagrafYazTipi"/>
    <w:link w:val="Gvdemetni0"/>
    <w:rsid w:val="00D7351F"/>
    <w:rPr>
      <w:rFonts w:ascii="Arial" w:eastAsia="Arial" w:hAnsi="Arial" w:cs="Arial"/>
      <w:b w:val="0"/>
      <w:bCs w:val="0"/>
      <w:i w:val="0"/>
      <w:iCs w:val="0"/>
      <w:smallCaps w:val="0"/>
      <w:strike w:val="0"/>
      <w:sz w:val="14"/>
      <w:szCs w:val="14"/>
      <w:u w:val="none"/>
    </w:rPr>
  </w:style>
  <w:style w:type="character" w:customStyle="1" w:styleId="GvdemetniKaln">
    <w:name w:val="Gövde metni + Kalın"/>
    <w:basedOn w:val="Gvdemetni"/>
    <w:rsid w:val="00D7351F"/>
    <w:rPr>
      <w:b/>
      <w:bCs/>
      <w:color w:val="000000"/>
      <w:spacing w:val="0"/>
      <w:w w:val="100"/>
      <w:position w:val="0"/>
      <w:lang w:val="tr-TR"/>
    </w:rPr>
  </w:style>
  <w:style w:type="character" w:customStyle="1" w:styleId="Gvdemetni2">
    <w:name w:val="Gövde metni (2)_"/>
    <w:basedOn w:val="VarsaylanParagrafYazTipi"/>
    <w:link w:val="Gvdemetni20"/>
    <w:rsid w:val="00D7351F"/>
    <w:rPr>
      <w:rFonts w:ascii="Arial" w:eastAsia="Arial" w:hAnsi="Arial" w:cs="Arial"/>
      <w:b/>
      <w:bCs/>
      <w:i w:val="0"/>
      <w:iCs w:val="0"/>
      <w:smallCaps w:val="0"/>
      <w:strike w:val="0"/>
      <w:sz w:val="14"/>
      <w:szCs w:val="14"/>
      <w:u w:val="none"/>
    </w:rPr>
  </w:style>
  <w:style w:type="character" w:customStyle="1" w:styleId="Gvdemetni2KalnDeil">
    <w:name w:val="Gövde metni (2) + Kalın Değil"/>
    <w:basedOn w:val="Gvdemetni2"/>
    <w:rsid w:val="00D7351F"/>
    <w:rPr>
      <w:b/>
      <w:bCs/>
      <w:color w:val="000000"/>
      <w:spacing w:val="0"/>
      <w:w w:val="100"/>
      <w:position w:val="0"/>
      <w:lang w:val="tr-TR"/>
    </w:rPr>
  </w:style>
  <w:style w:type="character" w:customStyle="1" w:styleId="GvdemetniKaln0">
    <w:name w:val="Gövde metni + Kalın"/>
    <w:basedOn w:val="Gvdemetni"/>
    <w:rsid w:val="00D7351F"/>
    <w:rPr>
      <w:b/>
      <w:bCs/>
      <w:color w:val="000000"/>
      <w:spacing w:val="0"/>
      <w:w w:val="100"/>
      <w:position w:val="0"/>
      <w:lang w:val="tr-TR"/>
    </w:rPr>
  </w:style>
  <w:style w:type="character" w:customStyle="1" w:styleId="Gvdemetni3">
    <w:name w:val="Gövde metni (3)_"/>
    <w:basedOn w:val="VarsaylanParagrafYazTipi"/>
    <w:link w:val="Gvdemetni30"/>
    <w:rsid w:val="00D7351F"/>
    <w:rPr>
      <w:rFonts w:ascii="Arial" w:eastAsia="Arial" w:hAnsi="Arial" w:cs="Arial"/>
      <w:b/>
      <w:bCs/>
      <w:i w:val="0"/>
      <w:iCs w:val="0"/>
      <w:smallCaps w:val="0"/>
      <w:strike w:val="0"/>
      <w:sz w:val="14"/>
      <w:szCs w:val="14"/>
      <w:u w:val="none"/>
    </w:rPr>
  </w:style>
  <w:style w:type="character" w:customStyle="1" w:styleId="Gvdemetni31">
    <w:name w:val="Gövde metni (3)"/>
    <w:basedOn w:val="Gvdemetni3"/>
    <w:rsid w:val="00D7351F"/>
    <w:rPr>
      <w:color w:val="000000"/>
      <w:spacing w:val="0"/>
      <w:w w:val="100"/>
      <w:position w:val="0"/>
      <w:u w:val="single"/>
      <w:lang w:val="tr-TR"/>
    </w:rPr>
  </w:style>
  <w:style w:type="character" w:customStyle="1" w:styleId="Balk3">
    <w:name w:val="Başlık #3_"/>
    <w:basedOn w:val="VarsaylanParagrafYazTipi"/>
    <w:link w:val="Balk30"/>
    <w:rsid w:val="00D7351F"/>
    <w:rPr>
      <w:rFonts w:ascii="Tahoma" w:eastAsia="Tahoma" w:hAnsi="Tahoma" w:cs="Tahoma"/>
      <w:b/>
      <w:bCs/>
      <w:i w:val="0"/>
      <w:iCs w:val="0"/>
      <w:smallCaps w:val="0"/>
      <w:strike w:val="0"/>
      <w:sz w:val="28"/>
      <w:szCs w:val="28"/>
      <w:u w:val="none"/>
    </w:rPr>
  </w:style>
  <w:style w:type="character" w:customStyle="1" w:styleId="Gvdemetni4">
    <w:name w:val="Gövde metni (4)_"/>
    <w:basedOn w:val="VarsaylanParagrafYazTipi"/>
    <w:link w:val="Gvdemetni40"/>
    <w:rsid w:val="00D7351F"/>
    <w:rPr>
      <w:rFonts w:ascii="Bookman Old Style" w:eastAsia="Bookman Old Style" w:hAnsi="Bookman Old Style" w:cs="Bookman Old Style"/>
      <w:b/>
      <w:bCs/>
      <w:i w:val="0"/>
      <w:iCs w:val="0"/>
      <w:smallCaps w:val="0"/>
      <w:strike w:val="0"/>
      <w:sz w:val="9"/>
      <w:szCs w:val="9"/>
      <w:u w:val="none"/>
    </w:rPr>
  </w:style>
  <w:style w:type="character" w:customStyle="1" w:styleId="Gvdemetni4KalnDeiltalik">
    <w:name w:val="Gövde metni (4) + Kalın Değil;İtalik"/>
    <w:basedOn w:val="Gvdemetni4"/>
    <w:rsid w:val="00D7351F"/>
    <w:rPr>
      <w:b/>
      <w:bCs/>
      <w:i/>
      <w:iCs/>
      <w:color w:val="000000"/>
      <w:spacing w:val="0"/>
      <w:w w:val="100"/>
      <w:position w:val="0"/>
      <w:lang w:val="tr-TR"/>
    </w:rPr>
  </w:style>
  <w:style w:type="paragraph" w:customStyle="1" w:styleId="Gvdemetni5">
    <w:name w:val="Gövde metni (5)"/>
    <w:basedOn w:val="Normal"/>
    <w:link w:val="Gvdemetni5Exact"/>
    <w:rsid w:val="00D7351F"/>
    <w:pPr>
      <w:shd w:val="clear" w:color="auto" w:fill="FFFFFF"/>
      <w:spacing w:line="0" w:lineRule="atLeast"/>
    </w:pPr>
    <w:rPr>
      <w:rFonts w:ascii="Arial" w:eastAsia="Arial" w:hAnsi="Arial" w:cs="Arial"/>
      <w:spacing w:val="58"/>
      <w:w w:val="75"/>
    </w:rPr>
  </w:style>
  <w:style w:type="paragraph" w:customStyle="1" w:styleId="Balk10">
    <w:name w:val="Başlık #1"/>
    <w:basedOn w:val="Normal"/>
    <w:link w:val="Balk1"/>
    <w:rsid w:val="00D7351F"/>
    <w:pPr>
      <w:shd w:val="clear" w:color="auto" w:fill="FFFFFF"/>
      <w:spacing w:after="600" w:line="0" w:lineRule="atLeast"/>
      <w:jc w:val="center"/>
      <w:outlineLvl w:val="0"/>
    </w:pPr>
    <w:rPr>
      <w:rFonts w:ascii="Arial" w:eastAsia="Arial" w:hAnsi="Arial" w:cs="Arial"/>
      <w:b/>
      <w:bCs/>
      <w:sz w:val="17"/>
      <w:szCs w:val="17"/>
    </w:rPr>
  </w:style>
  <w:style w:type="paragraph" w:customStyle="1" w:styleId="Balk20">
    <w:name w:val="Başlık #2"/>
    <w:basedOn w:val="Normal"/>
    <w:link w:val="Balk2"/>
    <w:rsid w:val="00D7351F"/>
    <w:pPr>
      <w:shd w:val="clear" w:color="auto" w:fill="FFFFFF"/>
      <w:spacing w:before="600" w:line="278" w:lineRule="exact"/>
      <w:jc w:val="center"/>
      <w:outlineLvl w:val="1"/>
    </w:pPr>
    <w:rPr>
      <w:rFonts w:ascii="Tahoma" w:eastAsia="Tahoma" w:hAnsi="Tahoma" w:cs="Tahoma"/>
      <w:sz w:val="26"/>
      <w:szCs w:val="26"/>
    </w:rPr>
  </w:style>
  <w:style w:type="paragraph" w:customStyle="1" w:styleId="Gvdemetni0">
    <w:name w:val="Gövde metni"/>
    <w:basedOn w:val="Normal"/>
    <w:link w:val="Gvdemetni"/>
    <w:rsid w:val="00D7351F"/>
    <w:pPr>
      <w:shd w:val="clear" w:color="auto" w:fill="FFFFFF"/>
      <w:spacing w:line="202" w:lineRule="exact"/>
      <w:jc w:val="both"/>
    </w:pPr>
    <w:rPr>
      <w:rFonts w:ascii="Arial" w:eastAsia="Arial" w:hAnsi="Arial" w:cs="Arial"/>
      <w:sz w:val="14"/>
      <w:szCs w:val="14"/>
    </w:rPr>
  </w:style>
  <w:style w:type="paragraph" w:customStyle="1" w:styleId="Gvdemetni20">
    <w:name w:val="Gövde metni (2)"/>
    <w:basedOn w:val="Normal"/>
    <w:link w:val="Gvdemetni2"/>
    <w:rsid w:val="00D7351F"/>
    <w:pPr>
      <w:shd w:val="clear" w:color="auto" w:fill="FFFFFF"/>
      <w:spacing w:line="202" w:lineRule="exact"/>
      <w:jc w:val="both"/>
    </w:pPr>
    <w:rPr>
      <w:rFonts w:ascii="Arial" w:eastAsia="Arial" w:hAnsi="Arial" w:cs="Arial"/>
      <w:b/>
      <w:bCs/>
      <w:sz w:val="14"/>
      <w:szCs w:val="14"/>
    </w:rPr>
  </w:style>
  <w:style w:type="paragraph" w:customStyle="1" w:styleId="Gvdemetni30">
    <w:name w:val="Gövde metni (3)"/>
    <w:basedOn w:val="Normal"/>
    <w:link w:val="Gvdemetni3"/>
    <w:rsid w:val="00D7351F"/>
    <w:pPr>
      <w:shd w:val="clear" w:color="auto" w:fill="FFFFFF"/>
      <w:spacing w:after="480" w:line="259" w:lineRule="exact"/>
      <w:ind w:firstLine="3980"/>
    </w:pPr>
    <w:rPr>
      <w:rFonts w:ascii="Arial" w:eastAsia="Arial" w:hAnsi="Arial" w:cs="Arial"/>
      <w:b/>
      <w:bCs/>
      <w:sz w:val="14"/>
      <w:szCs w:val="14"/>
    </w:rPr>
  </w:style>
  <w:style w:type="paragraph" w:customStyle="1" w:styleId="Balk30">
    <w:name w:val="Başlık #3"/>
    <w:basedOn w:val="Normal"/>
    <w:link w:val="Balk3"/>
    <w:rsid w:val="00D7351F"/>
    <w:pPr>
      <w:shd w:val="clear" w:color="auto" w:fill="FFFFFF"/>
      <w:spacing w:before="480" w:line="288" w:lineRule="exact"/>
      <w:jc w:val="center"/>
      <w:outlineLvl w:val="2"/>
    </w:pPr>
    <w:rPr>
      <w:rFonts w:ascii="Tahoma" w:eastAsia="Tahoma" w:hAnsi="Tahoma" w:cs="Tahoma"/>
      <w:b/>
      <w:bCs/>
      <w:sz w:val="28"/>
      <w:szCs w:val="28"/>
    </w:rPr>
  </w:style>
  <w:style w:type="paragraph" w:customStyle="1" w:styleId="Gvdemetni40">
    <w:name w:val="Gövde metni (4)"/>
    <w:basedOn w:val="Normal"/>
    <w:link w:val="Gvdemetni4"/>
    <w:rsid w:val="00D7351F"/>
    <w:pPr>
      <w:shd w:val="clear" w:color="auto" w:fill="FFFFFF"/>
      <w:spacing w:line="0" w:lineRule="atLeast"/>
      <w:jc w:val="both"/>
    </w:pPr>
    <w:rPr>
      <w:rFonts w:ascii="Bookman Old Style" w:eastAsia="Bookman Old Style" w:hAnsi="Bookman Old Style" w:cs="Bookman Old Style"/>
      <w:b/>
      <w:bCs/>
      <w:sz w:val="9"/>
      <w:szCs w:val="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 emlak</cp:lastModifiedBy>
  <cp:revision>2</cp:revision>
  <dcterms:created xsi:type="dcterms:W3CDTF">2012-06-28T10:50:00Z</dcterms:created>
  <dcterms:modified xsi:type="dcterms:W3CDTF">2012-06-28T10:50:00Z</dcterms:modified>
</cp:coreProperties>
</file>