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E8" w:rsidRDefault="00756F2A">
      <w:pPr>
        <w:pStyle w:val="Balk10"/>
        <w:framePr w:w="9317" w:h="1305" w:hRule="exact" w:wrap="none" w:vAnchor="page" w:hAnchor="page" w:x="1329" w:y="2379"/>
        <w:shd w:val="clear" w:color="auto" w:fill="auto"/>
        <w:ind w:right="500"/>
      </w:pPr>
      <w:bookmarkStart w:id="0" w:name="bookmark0"/>
      <w:r>
        <w:t>ERZİNCAN BELEDİYE BAŞKANLIĞINDAN</w:t>
      </w:r>
      <w:bookmarkEnd w:id="0"/>
    </w:p>
    <w:p w:rsidR="00613AE8" w:rsidRDefault="00756F2A">
      <w:pPr>
        <w:pStyle w:val="Balk20"/>
        <w:framePr w:w="9317" w:h="1305" w:hRule="exact" w:wrap="none" w:vAnchor="page" w:hAnchor="page" w:x="1329" w:y="2379"/>
        <w:shd w:val="clear" w:color="auto" w:fill="auto"/>
        <w:tabs>
          <w:tab w:val="left" w:pos="8733"/>
        </w:tabs>
        <w:spacing w:after="0"/>
        <w:ind w:left="760" w:right="240"/>
      </w:pPr>
      <w:bookmarkStart w:id="1" w:name="bookmark1"/>
      <w:r>
        <w:t>• TIBBİ ATIKLARIN TOPLANMASI-</w:t>
      </w:r>
      <w:proofErr w:type="gramStart"/>
      <w:r w:rsidR="00EC65D9">
        <w:t>TAŞINMASI;STERİLİZASYON</w:t>
      </w:r>
      <w:proofErr w:type="gramEnd"/>
      <w:r w:rsidR="00EC65D9">
        <w:t xml:space="preserve"> TESİSİ İNŞAA EDİLEREK </w:t>
      </w:r>
      <w:r>
        <w:t xml:space="preserve"> TIBBİ ATI</w:t>
      </w:r>
      <w:r w:rsidR="00EC65D9">
        <w:t>KLARIN STERİLİZE EDILDİKTEN</w:t>
      </w:r>
      <w:r>
        <w:t xml:space="preserve"> S</w:t>
      </w:r>
      <w:r w:rsidR="00EC65D9">
        <w:t>ONRA BERTRAF EDİLMESİ VE AMACI DOĞRULTUSUNDA 15 YIL SÜREYLE İŞLETME HAKKI KİRAYA VERİLECEKTİR</w:t>
      </w:r>
      <w:bookmarkEnd w:id="1"/>
      <w:r w:rsidR="00EC65D9">
        <w:t>.</w:t>
      </w:r>
    </w:p>
    <w:p w:rsidR="00613AE8" w:rsidRDefault="00756F2A">
      <w:pPr>
        <w:pStyle w:val="Balk30"/>
        <w:framePr w:w="9317" w:h="10714" w:hRule="exact" w:wrap="none" w:vAnchor="page" w:hAnchor="page" w:x="1329" w:y="3810"/>
        <w:numPr>
          <w:ilvl w:val="0"/>
          <w:numId w:val="1"/>
        </w:numPr>
        <w:shd w:val="clear" w:color="auto" w:fill="auto"/>
        <w:tabs>
          <w:tab w:val="left" w:pos="933"/>
        </w:tabs>
        <w:spacing w:before="0"/>
        <w:ind w:left="900"/>
      </w:pPr>
      <w:bookmarkStart w:id="2" w:name="bookmark2"/>
      <w:r>
        <w:t xml:space="preserve">İHALENİN KONUSU İŞİN NİTELİĞİ, </w:t>
      </w:r>
      <w:r>
        <w:t>YERİ VE SÜRESİ:</w:t>
      </w:r>
      <w:bookmarkEnd w:id="2"/>
    </w:p>
    <w:p w:rsidR="00613AE8" w:rsidRDefault="00756F2A">
      <w:pPr>
        <w:pStyle w:val="Gvdemetni0"/>
        <w:framePr w:w="9317" w:h="10714" w:hRule="exact" w:wrap="none" w:vAnchor="page" w:hAnchor="page" w:x="1329" w:y="3810"/>
        <w:shd w:val="clear" w:color="auto" w:fill="auto"/>
        <w:ind w:left="760" w:right="240" w:firstLine="0"/>
      </w:pPr>
      <w:r>
        <w:t>Kentimizdeki tüm tıbbi atıkların, 22/07/2005 tarih ve 25883 sayılı resmi gazetede yayımlanarak yürürlüğe giren Tıbbi Atıkların Kont</w:t>
      </w:r>
      <w:r>
        <w:softHyphen/>
        <w:t>rolü Yönetmeliği kapsamında halk sağlığına ve çevreye zarar vermeden ayrı toplanması, taşınması ve tıbbi atı</w:t>
      </w:r>
      <w:r>
        <w:t xml:space="preserve">k sterilizasyon tesisi inşa edilerek, tıbbi atıkların sterilize edildikten sonra bertaraf edilmesi ve amacı doğrultusunda </w:t>
      </w:r>
      <w:r>
        <w:rPr>
          <w:rStyle w:val="GvdemetniKaln0ptbolukbraklyor"/>
        </w:rPr>
        <w:t xml:space="preserve">15 </w:t>
      </w:r>
      <w:r>
        <w:t xml:space="preserve">yıl müddetle işletilmesi </w:t>
      </w:r>
      <w:proofErr w:type="gramStart"/>
      <w:r>
        <w:t>işi.l</w:t>
      </w:r>
      <w:proofErr w:type="gramEnd"/>
      <w:r>
        <w:t xml:space="preserve"> </w:t>
      </w:r>
      <w:r>
        <w:rPr>
          <w:rStyle w:val="GvdemetniKaln0ptbolukbraklyor"/>
        </w:rPr>
        <w:t xml:space="preserve">5 </w:t>
      </w:r>
      <w:r>
        <w:t>yıl işletme süresi ve yıllık cirolardan verilecek paylar sabit kalmak üzere Aylık kira bedeli üzer</w:t>
      </w:r>
      <w:r>
        <w:t xml:space="preserve">inden artış yapılacak şekilde </w:t>
      </w:r>
      <w:r>
        <w:rPr>
          <w:rStyle w:val="GvdemetniKaln0ptbolukbraklyor"/>
        </w:rPr>
        <w:t xml:space="preserve">Erzincan Belediyesi Encümenince 2886 sayılı Devlet İhale Kanunu hükümleri çerçevesinde 35/a Kapalı Teklif artırma Usulü ile yapılacaktır. Tesisin kurulacağı alan; </w:t>
      </w:r>
      <w:r>
        <w:t>Erzincan İli, Çağlayan yolu 7. Km bey bağı mah. 367 ada 17 pars</w:t>
      </w:r>
      <w:r>
        <w:t>elde bulunan Erzincan belediyesine tahsisli 1000 m2 yüzölçümlü taşınmazdır.</w:t>
      </w:r>
    </w:p>
    <w:p w:rsidR="00613AE8" w:rsidRDefault="00756F2A">
      <w:pPr>
        <w:pStyle w:val="Gvdemetni0"/>
        <w:framePr w:w="9317" w:h="10714" w:hRule="exact" w:wrap="none" w:vAnchor="page" w:hAnchor="page" w:x="1329" w:y="3810"/>
        <w:numPr>
          <w:ilvl w:val="0"/>
          <w:numId w:val="1"/>
        </w:numPr>
        <w:shd w:val="clear" w:color="auto" w:fill="auto"/>
        <w:tabs>
          <w:tab w:val="left" w:pos="933"/>
        </w:tabs>
        <w:ind w:left="760" w:right="240" w:firstLine="0"/>
        <w:jc w:val="left"/>
      </w:pPr>
      <w:r>
        <w:rPr>
          <w:rStyle w:val="GvdemetniKaln0ptbolukbraklyor"/>
        </w:rPr>
        <w:t xml:space="preserve">İHALE ŞARTNAME VE EKLERİNİN NEREDEN ve HANGİ ŞARTLARLA ALINACAĞI: </w:t>
      </w:r>
      <w:r>
        <w:t xml:space="preserve">ihale şartname ve ekleri; Erzincan belediye sarayı </w:t>
      </w:r>
      <w:r>
        <w:rPr>
          <w:rStyle w:val="GvdemetniKaln0ptbolukbraklyor"/>
        </w:rPr>
        <w:t xml:space="preserve">Fen İşleri Müdürlüğü </w:t>
      </w:r>
      <w:r>
        <w:t>ihale Servisinden mesai saatleri içerisind</w:t>
      </w:r>
      <w:r>
        <w:t xml:space="preserve">e ücretsiz olarak görülebilir veya </w:t>
      </w:r>
      <w:r>
        <w:rPr>
          <w:rStyle w:val="GvdemetniKaln0ptbolukbraklyor"/>
        </w:rPr>
        <w:t xml:space="preserve">250,00 TL </w:t>
      </w:r>
      <w:r>
        <w:t>bedelle temin edilebilir.</w:t>
      </w:r>
    </w:p>
    <w:p w:rsidR="00613AE8" w:rsidRDefault="00756F2A">
      <w:pPr>
        <w:pStyle w:val="Gvdemetni0"/>
        <w:framePr w:w="9317" w:h="10714" w:hRule="exact" w:wrap="none" w:vAnchor="page" w:hAnchor="page" w:x="1329" w:y="3810"/>
        <w:numPr>
          <w:ilvl w:val="0"/>
          <w:numId w:val="1"/>
        </w:numPr>
        <w:shd w:val="clear" w:color="auto" w:fill="auto"/>
        <w:tabs>
          <w:tab w:val="left" w:pos="933"/>
        </w:tabs>
        <w:ind w:left="760" w:right="240" w:firstLine="0"/>
        <w:jc w:val="left"/>
      </w:pPr>
      <w:r>
        <w:rPr>
          <w:rStyle w:val="GvdemetniKaln0ptbolukbraklyor"/>
        </w:rPr>
        <w:t xml:space="preserve">İHALENİN NEREDE, HANGİ TARİH VE SAATTE VE HANGİ USULLE YAPILACAĞI: </w:t>
      </w:r>
      <w:r>
        <w:t xml:space="preserve">ihale Belediye Encümenince </w:t>
      </w:r>
      <w:proofErr w:type="gramStart"/>
      <w:r>
        <w:rPr>
          <w:rStyle w:val="GvdemetniKaln0ptbolukbraklyor"/>
        </w:rPr>
        <w:t>30/10/2012</w:t>
      </w:r>
      <w:proofErr w:type="gramEnd"/>
      <w:r>
        <w:rPr>
          <w:rStyle w:val="GvdemetniKaln0ptbolukbraklyor"/>
        </w:rPr>
        <w:t xml:space="preserve"> Salı günü ve saat 10:30'da ERZİNCAN BELEDİYESİ Encümen Salonunda 2886 </w:t>
      </w:r>
      <w:r>
        <w:t>sayılı Dev</w:t>
      </w:r>
      <w:r>
        <w:softHyphen/>
        <w:t>let İhale Kanunu 35/a maddesine göre kapalı teklif usulü ile yapılacaktır. İstekliler tekliflerini, ilk yıl tahmini kira bedeli üzerinden artırma yoluyla vereceklerdir.</w:t>
      </w:r>
    </w:p>
    <w:p w:rsidR="00613AE8" w:rsidRDefault="00756F2A">
      <w:pPr>
        <w:pStyle w:val="Balk30"/>
        <w:framePr w:w="9317" w:h="10714" w:hRule="exact" w:wrap="none" w:vAnchor="page" w:hAnchor="page" w:x="1329" w:y="3810"/>
        <w:numPr>
          <w:ilvl w:val="0"/>
          <w:numId w:val="1"/>
        </w:numPr>
        <w:shd w:val="clear" w:color="auto" w:fill="auto"/>
        <w:tabs>
          <w:tab w:val="left" w:pos="1566"/>
        </w:tabs>
        <w:spacing w:before="0"/>
        <w:ind w:left="900"/>
      </w:pPr>
      <w:bookmarkStart w:id="3" w:name="bookmark3"/>
      <w:r>
        <w:t>TAHMİN</w:t>
      </w:r>
      <w:r>
        <w:tab/>
        <w:t>EDİLEN BEDEL ve GEÇİCİ TEMİNAT MİKTARI:</w:t>
      </w:r>
      <w:bookmarkEnd w:id="3"/>
    </w:p>
    <w:p w:rsidR="00613AE8" w:rsidRDefault="00756F2A">
      <w:pPr>
        <w:pStyle w:val="Gvdemetni0"/>
        <w:framePr w:w="9317" w:h="10714" w:hRule="exact" w:wrap="none" w:vAnchor="page" w:hAnchor="page" w:x="1329" w:y="3810"/>
        <w:shd w:val="clear" w:color="auto" w:fill="auto"/>
        <w:ind w:left="900"/>
      </w:pPr>
      <w:r>
        <w:t>Tahmin edilen bedel:</w:t>
      </w:r>
    </w:p>
    <w:p w:rsidR="00613AE8" w:rsidRDefault="00756F2A">
      <w:pPr>
        <w:pStyle w:val="Gvdemetni0"/>
        <w:framePr w:w="9317" w:h="10714" w:hRule="exact" w:wrap="none" w:vAnchor="page" w:hAnchor="page" w:x="1329" w:y="3810"/>
        <w:shd w:val="clear" w:color="auto" w:fill="auto"/>
        <w:ind w:left="900"/>
      </w:pPr>
      <w:r>
        <w:t xml:space="preserve">Yatırım maliyeti </w:t>
      </w:r>
      <w:r>
        <w:t>2,074.000,00-TL.</w:t>
      </w:r>
    </w:p>
    <w:p w:rsidR="00613AE8" w:rsidRDefault="00756F2A">
      <w:pPr>
        <w:pStyle w:val="Gvdemetni0"/>
        <w:framePr w:w="9317" w:h="10714" w:hRule="exact" w:wrap="none" w:vAnchor="page" w:hAnchor="page" w:x="1329" w:y="3810"/>
        <w:shd w:val="clear" w:color="auto" w:fill="auto"/>
        <w:ind w:left="900"/>
      </w:pPr>
      <w:r>
        <w:t>(iki milyon yetmiş dört bin Türk Lirasıdır.)</w:t>
      </w:r>
    </w:p>
    <w:p w:rsidR="00613AE8" w:rsidRDefault="00756F2A">
      <w:pPr>
        <w:pStyle w:val="Gvdemetni0"/>
        <w:framePr w:w="9317" w:h="10714" w:hRule="exact" w:wrap="none" w:vAnchor="page" w:hAnchor="page" w:x="1329" w:y="3810"/>
        <w:shd w:val="clear" w:color="auto" w:fill="auto"/>
        <w:ind w:left="900"/>
      </w:pPr>
      <w:r>
        <w:t>15 yıllık tahmini kira bedeli: 180.000,00-TL. (yüz seksen bin Türk lirasıdır.)</w:t>
      </w:r>
    </w:p>
    <w:p w:rsidR="00613AE8" w:rsidRDefault="00756F2A">
      <w:pPr>
        <w:pStyle w:val="Gvdemetni0"/>
        <w:framePr w:w="9317" w:h="10714" w:hRule="exact" w:wrap="none" w:vAnchor="page" w:hAnchor="page" w:x="1329" w:y="3810"/>
        <w:shd w:val="clear" w:color="auto" w:fill="auto"/>
        <w:tabs>
          <w:tab w:val="left" w:pos="7672"/>
        </w:tabs>
        <w:ind w:left="900"/>
      </w:pPr>
      <w:r>
        <w:t>2.074.000,00-TL+180.000,Ö0-TL=2.254.000,00-TL.(iki milyon iki yüz elli dört bin Türk Lirasıdır.)</w:t>
      </w:r>
      <w:r>
        <w:tab/>
      </w:r>
      <w:r>
        <w:rPr>
          <w:vertAlign w:val="subscript"/>
        </w:rPr>
        <w:t>1</w:t>
      </w:r>
    </w:p>
    <w:p w:rsidR="00613AE8" w:rsidRDefault="00756F2A">
      <w:pPr>
        <w:pStyle w:val="Gvdemetni0"/>
        <w:framePr w:w="9317" w:h="10714" w:hRule="exact" w:wrap="none" w:vAnchor="page" w:hAnchor="page" w:x="1329" w:y="3810"/>
        <w:shd w:val="clear" w:color="auto" w:fill="auto"/>
        <w:ind w:left="900"/>
      </w:pPr>
      <w:r>
        <w:t>Geçici Teminat M</w:t>
      </w:r>
      <w:r>
        <w:t>iktarı:</w:t>
      </w:r>
    </w:p>
    <w:p w:rsidR="00613AE8" w:rsidRDefault="00756F2A">
      <w:pPr>
        <w:pStyle w:val="Gvdemetni0"/>
        <w:framePr w:w="9317" w:h="10714" w:hRule="exact" w:wrap="none" w:vAnchor="page" w:hAnchor="page" w:x="1329" w:y="3810"/>
        <w:shd w:val="clear" w:color="auto" w:fill="auto"/>
        <w:tabs>
          <w:tab w:val="left" w:pos="8973"/>
        </w:tabs>
        <w:ind w:left="760" w:right="240" w:firstLine="0"/>
      </w:pPr>
      <w:r>
        <w:t>Yatırım maliyeti ile 15 yıllık tahmini kira bedeli toplamının % 3'ü oranında alınacaktır. 2.^54.000,00- TL X 0.03 = 67.620,00-TL. (Altmış yedi bin altı yüz yirmi Türk Lirasıdır.)</w:t>
      </w:r>
      <w:r>
        <w:tab/>
        <w:t>: ;'ı</w:t>
      </w:r>
    </w:p>
    <w:p w:rsidR="00613AE8" w:rsidRDefault="00756F2A">
      <w:pPr>
        <w:pStyle w:val="Gvdemetni0"/>
        <w:framePr w:w="9317" w:h="10714" w:hRule="exact" w:wrap="none" w:vAnchor="page" w:hAnchor="page" w:x="1329" w:y="3810"/>
        <w:numPr>
          <w:ilvl w:val="0"/>
          <w:numId w:val="1"/>
        </w:numPr>
        <w:shd w:val="clear" w:color="auto" w:fill="auto"/>
        <w:tabs>
          <w:tab w:val="left" w:pos="938"/>
          <w:tab w:val="left" w:pos="9222"/>
        </w:tabs>
        <w:ind w:left="760" w:right="240" w:firstLine="0"/>
      </w:pPr>
      <w:r>
        <w:rPr>
          <w:rStyle w:val="GvdemetniKaln0ptbolukbraklyor"/>
        </w:rPr>
        <w:t>İHALEYE GİREBİLME ŞARTLARI:</w:t>
      </w:r>
      <w:r>
        <w:rPr>
          <w:rStyle w:val="GvdemetniKaln0ptbolukbraklyor"/>
        </w:rPr>
        <w:tab/>
        <w:t xml:space="preserve">? </w:t>
      </w:r>
      <w:r>
        <w:t>İhaleye katılacak gerçek- tüzel k</w:t>
      </w:r>
      <w:r>
        <w:t>işi veya kişilerde aşağıdaki şartlar aranır. ;</w:t>
      </w:r>
    </w:p>
    <w:p w:rsidR="00613AE8" w:rsidRDefault="00756F2A">
      <w:pPr>
        <w:pStyle w:val="Gvdemetni0"/>
        <w:framePr w:w="9317" w:h="10714" w:hRule="exact" w:wrap="none" w:vAnchor="page" w:hAnchor="page" w:x="1329" w:y="3810"/>
        <w:numPr>
          <w:ilvl w:val="0"/>
          <w:numId w:val="2"/>
        </w:numPr>
        <w:shd w:val="clear" w:color="auto" w:fill="auto"/>
        <w:tabs>
          <w:tab w:val="left" w:pos="952"/>
        </w:tabs>
        <w:ind w:left="760" w:firstLine="0"/>
      </w:pPr>
      <w:r>
        <w:t xml:space="preserve">Kanuni </w:t>
      </w:r>
      <w:proofErr w:type="gramStart"/>
      <w:r>
        <w:t>ikametgah</w:t>
      </w:r>
      <w:proofErr w:type="gramEnd"/>
      <w:r>
        <w:t xml:space="preserve"> sahibi olmak,</w:t>
      </w:r>
    </w:p>
    <w:p w:rsidR="00613AE8" w:rsidRDefault="00756F2A">
      <w:pPr>
        <w:pStyle w:val="Gvdemetni0"/>
        <w:framePr w:w="9317" w:h="10714" w:hRule="exact" w:wrap="none" w:vAnchor="page" w:hAnchor="page" w:x="1329" w:y="3810"/>
        <w:numPr>
          <w:ilvl w:val="0"/>
          <w:numId w:val="2"/>
        </w:numPr>
        <w:shd w:val="clear" w:color="auto" w:fill="auto"/>
        <w:tabs>
          <w:tab w:val="left" w:pos="918"/>
        </w:tabs>
        <w:ind w:left="760" w:firstLine="0"/>
      </w:pPr>
      <w:r>
        <w:t>Tebligat için Türkiye'de adres göstermek,</w:t>
      </w:r>
    </w:p>
    <w:p w:rsidR="00613AE8" w:rsidRDefault="00756F2A">
      <w:pPr>
        <w:pStyle w:val="Gvdemetni0"/>
        <w:framePr w:w="9317" w:h="10714" w:hRule="exact" w:wrap="none" w:vAnchor="page" w:hAnchor="page" w:x="1329" w:y="3810"/>
        <w:numPr>
          <w:ilvl w:val="0"/>
          <w:numId w:val="2"/>
        </w:numPr>
        <w:shd w:val="clear" w:color="auto" w:fill="auto"/>
        <w:tabs>
          <w:tab w:val="left" w:pos="952"/>
        </w:tabs>
        <w:ind w:left="760" w:firstLine="0"/>
      </w:pPr>
      <w:r>
        <w:t>Bu şartnamenin 5. maddesindeki miktar kadar geçici teminatı yatırmış olmak,</w:t>
      </w:r>
    </w:p>
    <w:p w:rsidR="00613AE8" w:rsidRDefault="00756F2A">
      <w:pPr>
        <w:pStyle w:val="Gvdemetni0"/>
        <w:framePr w:w="9317" w:h="10714" w:hRule="exact" w:wrap="none" w:vAnchor="page" w:hAnchor="page" w:x="1329" w:y="3810"/>
        <w:numPr>
          <w:ilvl w:val="0"/>
          <w:numId w:val="2"/>
        </w:numPr>
        <w:shd w:val="clear" w:color="auto" w:fill="auto"/>
        <w:tabs>
          <w:tab w:val="left" w:pos="938"/>
        </w:tabs>
        <w:ind w:left="760" w:firstLine="0"/>
      </w:pPr>
      <w:r>
        <w:t xml:space="preserve">Ticaret ve Sanayi Odası veya Esnaf ve </w:t>
      </w:r>
      <w:proofErr w:type="gramStart"/>
      <w:r>
        <w:t>Sanatkar</w:t>
      </w:r>
      <w:proofErr w:type="gramEnd"/>
      <w:r>
        <w:t xml:space="preserve"> Siciline </w:t>
      </w:r>
      <w:r>
        <w:t>kayıtlı olduğunu gösterir belge;</w:t>
      </w:r>
    </w:p>
    <w:p w:rsidR="00613AE8" w:rsidRDefault="00756F2A">
      <w:pPr>
        <w:pStyle w:val="Gvdemetni0"/>
        <w:framePr w:w="9317" w:h="10714" w:hRule="exact" w:wrap="none" w:vAnchor="page" w:hAnchor="page" w:x="1329" w:y="3810"/>
        <w:numPr>
          <w:ilvl w:val="0"/>
          <w:numId w:val="3"/>
        </w:numPr>
        <w:shd w:val="clear" w:color="auto" w:fill="auto"/>
        <w:tabs>
          <w:tab w:val="left" w:pos="880"/>
        </w:tabs>
        <w:ind w:left="900" w:right="240"/>
      </w:pPr>
      <w:r>
        <w:t xml:space="preserve">Gerçek kişi olması halinde, ilgisine göre Ticaret ve Sanayi Odası veya Esnaf ve </w:t>
      </w:r>
      <w:proofErr w:type="gramStart"/>
      <w:r>
        <w:t>Sanatkar</w:t>
      </w:r>
      <w:proofErr w:type="gramEnd"/>
      <w:r>
        <w:t xml:space="preserve"> Siciline kayıtlı olduğunu gösterir, ihale</w:t>
      </w:r>
      <w:r>
        <w:softHyphen/>
        <w:t>nin yapıldığı yıl içinde alınmış belge,</w:t>
      </w:r>
    </w:p>
    <w:p w:rsidR="00613AE8" w:rsidRDefault="00756F2A">
      <w:pPr>
        <w:pStyle w:val="Gvdemetni0"/>
        <w:framePr w:w="9317" w:h="10714" w:hRule="exact" w:wrap="none" w:vAnchor="page" w:hAnchor="page" w:x="1329" w:y="3810"/>
        <w:numPr>
          <w:ilvl w:val="0"/>
          <w:numId w:val="3"/>
        </w:numPr>
        <w:shd w:val="clear" w:color="auto" w:fill="auto"/>
        <w:tabs>
          <w:tab w:val="left" w:pos="928"/>
        </w:tabs>
        <w:ind w:left="900" w:right="240"/>
      </w:pPr>
      <w:r>
        <w:t>Tüzel kişi olması halinde, tüzel kişiliğinin idare m</w:t>
      </w:r>
      <w:r>
        <w:t>erkezinin bulunduğu yer mahkemesinden veya siciline kayıtlı bulunduğu Ticaret ve Sanayi Odası'ndan veya benzeri makamdan, ihalenin yapıldığı yıl içinde alınmış, tüzel kişiliğinin siciline kayıtlı olduğuna dair belge. Türkiye'de şubesi bulunmayan yabancı tü</w:t>
      </w:r>
      <w:r>
        <w:t>zel kişiliğin belgelerinin bu tüzel kişiliğin bulunduğu ülkedeki konsolosluğu veya Türkiye Dış İşleri Bakanlığınca onaylanmış olması gerekir.</w:t>
      </w:r>
    </w:p>
    <w:p w:rsidR="00613AE8" w:rsidRDefault="00756F2A">
      <w:pPr>
        <w:pStyle w:val="Gvdemetni0"/>
        <w:framePr w:w="9317" w:h="10714" w:hRule="exact" w:wrap="none" w:vAnchor="page" w:hAnchor="page" w:x="1329" w:y="3810"/>
        <w:numPr>
          <w:ilvl w:val="0"/>
          <w:numId w:val="3"/>
        </w:numPr>
        <w:shd w:val="clear" w:color="auto" w:fill="auto"/>
        <w:tabs>
          <w:tab w:val="left" w:pos="923"/>
        </w:tabs>
        <w:ind w:left="900" w:right="240"/>
      </w:pPr>
      <w:r>
        <w:t xml:space="preserve">Ortak girişim olması halinde, ortak girişimi oluşturan gerçek veya tüzel kişilerin her biri'nin I ve II deki </w:t>
      </w:r>
      <w:r>
        <w:t>esaslara göre temin edecekleri belge.</w:t>
      </w:r>
    </w:p>
    <w:p w:rsidR="00613AE8" w:rsidRDefault="00756F2A">
      <w:pPr>
        <w:pStyle w:val="Balk30"/>
        <w:framePr w:w="9317" w:h="10714" w:hRule="exact" w:wrap="none" w:vAnchor="page" w:hAnchor="page" w:x="1329" w:y="3810"/>
        <w:numPr>
          <w:ilvl w:val="0"/>
          <w:numId w:val="2"/>
        </w:numPr>
        <w:shd w:val="clear" w:color="auto" w:fill="auto"/>
        <w:tabs>
          <w:tab w:val="left" w:pos="918"/>
        </w:tabs>
        <w:spacing w:before="0"/>
        <w:ind w:left="760" w:firstLine="0"/>
      </w:pPr>
      <w:bookmarkStart w:id="4" w:name="bookmark4"/>
      <w:r>
        <w:t>İmza sirkülerini vermesi</w:t>
      </w:r>
      <w:bookmarkEnd w:id="4"/>
    </w:p>
    <w:p w:rsidR="00613AE8" w:rsidRDefault="00756F2A">
      <w:pPr>
        <w:pStyle w:val="Gvdemetni0"/>
        <w:framePr w:w="9317" w:h="10714" w:hRule="exact" w:wrap="none" w:vAnchor="page" w:hAnchor="page" w:x="1329" w:y="3810"/>
        <w:numPr>
          <w:ilvl w:val="0"/>
          <w:numId w:val="4"/>
        </w:numPr>
        <w:shd w:val="clear" w:color="auto" w:fill="auto"/>
        <w:tabs>
          <w:tab w:val="left" w:pos="923"/>
        </w:tabs>
        <w:ind w:left="760" w:firstLine="0"/>
      </w:pPr>
      <w:r>
        <w:t>Gerçek kişi olması halinde noter tasdikli imza sirküleri,</w:t>
      </w:r>
    </w:p>
    <w:p w:rsidR="00613AE8" w:rsidRDefault="00756F2A">
      <w:pPr>
        <w:pStyle w:val="Gvdemetni0"/>
        <w:framePr w:w="9317" w:h="10714" w:hRule="exact" w:wrap="none" w:vAnchor="page" w:hAnchor="page" w:x="1329" w:y="3810"/>
        <w:numPr>
          <w:ilvl w:val="0"/>
          <w:numId w:val="4"/>
        </w:numPr>
        <w:shd w:val="clear" w:color="auto" w:fill="auto"/>
        <w:tabs>
          <w:tab w:val="left" w:pos="918"/>
        </w:tabs>
        <w:ind w:left="900" w:right="240"/>
      </w:pPr>
      <w:r>
        <w:t xml:space="preserve">Tüzel kişi olması halinde, tüzel kişiliğin noter tasdikli imza sirküleri (Türkiye'de şubesi bulunmayan tüzel kişiliğin sirkülerinin bu </w:t>
      </w:r>
      <w:r>
        <w:t>tüzel kişiliğin bulunduğu ülkedeki Türk Konsolosluğunca veya Türkiye Dış İşleri Bakanlığınca onaylanmış olması gerekir.)</w:t>
      </w:r>
    </w:p>
    <w:p w:rsidR="00613AE8" w:rsidRDefault="00756F2A">
      <w:pPr>
        <w:pStyle w:val="Gvdemetni0"/>
        <w:framePr w:w="9317" w:h="10714" w:hRule="exact" w:wrap="none" w:vAnchor="page" w:hAnchor="page" w:x="1329" w:y="3810"/>
        <w:numPr>
          <w:ilvl w:val="0"/>
          <w:numId w:val="4"/>
        </w:numPr>
        <w:shd w:val="clear" w:color="auto" w:fill="auto"/>
        <w:tabs>
          <w:tab w:val="left" w:pos="1336"/>
        </w:tabs>
        <w:ind w:left="900" w:right="240"/>
      </w:pPr>
      <w:r>
        <w:t>Ortak</w:t>
      </w:r>
      <w:r>
        <w:tab/>
        <w:t>girişim olması halinde, ortak girişimi oluşturan gerçek kişi veya tüzel kişilerin her birinin I ve II deki esaslara göre temin ed</w:t>
      </w:r>
      <w:r>
        <w:t>ecekleri belge.</w:t>
      </w:r>
    </w:p>
    <w:p w:rsidR="00613AE8" w:rsidRDefault="00756F2A">
      <w:pPr>
        <w:pStyle w:val="Gvdemetni0"/>
        <w:framePr w:w="9317" w:h="10714" w:hRule="exact" w:wrap="none" w:vAnchor="page" w:hAnchor="page" w:x="1329" w:y="3810"/>
        <w:numPr>
          <w:ilvl w:val="0"/>
          <w:numId w:val="2"/>
        </w:numPr>
        <w:shd w:val="clear" w:color="auto" w:fill="auto"/>
        <w:tabs>
          <w:tab w:val="left" w:pos="928"/>
        </w:tabs>
        <w:ind w:left="900" w:right="240"/>
      </w:pPr>
      <w:r>
        <w:t xml:space="preserve">İstekliler adına vekâleten iştirak ediliyor ise istekli adına teklifte bulunacak kimselerin </w:t>
      </w:r>
      <w:proofErr w:type="gramStart"/>
      <w:r>
        <w:t>vekaletnameleri</w:t>
      </w:r>
      <w:proofErr w:type="gramEnd"/>
      <w:r>
        <w:t xml:space="preserve"> ile vekaleten iştirak edenin noter tasdikli imza sirküleri vermesi (Türkiye'de şubesi bulunmayan yabancı tüzel kişilerin </w:t>
      </w:r>
      <w:r>
        <w:t>vekaletnamelerinin bulun</w:t>
      </w:r>
      <w:r>
        <w:softHyphen/>
        <w:t>duğu ülkedeki Türk Konsolosluğunca veya Türkiye Dış İşlerince Bakanlığınca onaylanmış olması gereklidir.)</w:t>
      </w:r>
    </w:p>
    <w:p w:rsidR="00613AE8" w:rsidRDefault="00756F2A">
      <w:pPr>
        <w:pStyle w:val="Gvdemetni0"/>
        <w:framePr w:w="9317" w:h="10714" w:hRule="exact" w:wrap="none" w:vAnchor="page" w:hAnchor="page" w:x="1329" w:y="3810"/>
        <w:numPr>
          <w:ilvl w:val="0"/>
          <w:numId w:val="2"/>
        </w:numPr>
        <w:shd w:val="clear" w:color="auto" w:fill="auto"/>
        <w:tabs>
          <w:tab w:val="left" w:pos="1658"/>
        </w:tabs>
        <w:ind w:left="900" w:right="240"/>
      </w:pPr>
      <w:r>
        <w:t>İsteklilerin</w:t>
      </w:r>
      <w:r>
        <w:tab/>
        <w:t xml:space="preserve">ortak girişim olması halinde, bu şartnameye ekli örneğine uygun olarak ortak girişim beyannamesi ile ortaklarca </w:t>
      </w:r>
      <w:r>
        <w:t xml:space="preserve">imzalanan ortaklık sözleşmesini vermesi </w:t>
      </w:r>
      <w:proofErr w:type="gramStart"/>
      <w:r>
        <w:t>(</w:t>
      </w:r>
      <w:proofErr w:type="gramEnd"/>
      <w:r>
        <w:t>İhale üzerinde kaldığı takdirde noter tasdikli ortaklık sözleşmesine şahsîn veya vekil</w:t>
      </w:r>
    </w:p>
    <w:p w:rsidR="00613AE8" w:rsidRDefault="00756F2A">
      <w:pPr>
        <w:pStyle w:val="Gvdemetni0"/>
        <w:framePr w:w="9317" w:h="10714" w:hRule="exact" w:wrap="none" w:vAnchor="page" w:hAnchor="page" w:x="1329" w:y="3810"/>
        <w:shd w:val="clear" w:color="auto" w:fill="auto"/>
        <w:tabs>
          <w:tab w:val="left" w:pos="835"/>
        </w:tabs>
        <w:ind w:left="120" w:firstLine="0"/>
        <w:jc w:val="left"/>
      </w:pPr>
      <w:r>
        <w:t>,</w:t>
      </w:r>
      <w:r>
        <w:tab/>
        <w:t>tayin edecekleri kişiler vasıtasıyla imzalarlar</w:t>
      </w:r>
      <w:proofErr w:type="gramStart"/>
      <w:r>
        <w:t>)</w:t>
      </w:r>
      <w:proofErr w:type="gramEnd"/>
      <w:r>
        <w:t>.</w:t>
      </w:r>
    </w:p>
    <w:p w:rsidR="00613AE8" w:rsidRDefault="00756F2A">
      <w:pPr>
        <w:pStyle w:val="Gvdemetni0"/>
        <w:framePr w:w="9317" w:h="10714" w:hRule="exact" w:wrap="none" w:vAnchor="page" w:hAnchor="page" w:x="1329" w:y="3810"/>
        <w:shd w:val="clear" w:color="auto" w:fill="auto"/>
        <w:tabs>
          <w:tab w:val="left" w:pos="874"/>
        </w:tabs>
        <w:ind w:left="120" w:firstLine="0"/>
        <w:jc w:val="left"/>
      </w:pPr>
      <w:r>
        <w:t>**</w:t>
      </w:r>
      <w:r>
        <w:tab/>
      </w:r>
      <w:r>
        <w:rPr>
          <w:rStyle w:val="GvdemetniKaln0ptbolukbraklyor"/>
        </w:rPr>
        <w:t xml:space="preserve">H. </w:t>
      </w:r>
      <w:r>
        <w:t xml:space="preserve">Şartnamenin madde </w:t>
      </w:r>
      <w:proofErr w:type="gramStart"/>
      <w:r>
        <w:t>8.2</w:t>
      </w:r>
      <w:proofErr w:type="gramEnd"/>
      <w:r>
        <w:t>. Dış zarf içerisine konulması gereken diğer evra</w:t>
      </w:r>
      <w:r>
        <w:t>klar.</w:t>
      </w:r>
    </w:p>
    <w:p w:rsidR="00613AE8" w:rsidRDefault="00756F2A">
      <w:pPr>
        <w:pStyle w:val="Gvdemetni0"/>
        <w:framePr w:w="9317" w:h="10714" w:hRule="exact" w:wrap="none" w:vAnchor="page" w:hAnchor="page" w:x="1329" w:y="3810"/>
        <w:shd w:val="clear" w:color="auto" w:fill="auto"/>
        <w:tabs>
          <w:tab w:val="left" w:pos="869"/>
        </w:tabs>
        <w:ind w:left="120" w:right="240" w:firstLine="640"/>
        <w:jc w:val="left"/>
      </w:pPr>
      <w:r>
        <w:t>İ. İstekli firmanın iş durumu ve tutumu ile ilgili beyanlarını, 2886 sayılı yasaya göre cezalı olmadığına dair beyanlarını ve '</w:t>
      </w:r>
      <w:r>
        <w:tab/>
        <w:t>ERZİNCAN BELEDİYESİ başta olmak üzere benzer kuruluşlarla İHTİLAFLI OLUR OLMADIĞI varsa açıklayıcı beyanlarını içerir</w:t>
      </w:r>
    </w:p>
    <w:p w:rsidR="00613AE8" w:rsidRDefault="00756F2A">
      <w:pPr>
        <w:pStyle w:val="Gvdemetni0"/>
        <w:framePr w:w="9317" w:h="10714" w:hRule="exact" w:wrap="none" w:vAnchor="page" w:hAnchor="page" w:x="1329" w:y="3810"/>
        <w:shd w:val="clear" w:color="auto" w:fill="auto"/>
        <w:ind w:left="120" w:firstLine="780"/>
        <w:jc w:val="left"/>
      </w:pPr>
      <w:proofErr w:type="gramStart"/>
      <w:r>
        <w:t>beyan</w:t>
      </w:r>
      <w:proofErr w:type="gramEnd"/>
      <w:r>
        <w:t xml:space="preserve"> yazısı</w:t>
      </w:r>
    </w:p>
    <w:p w:rsidR="00613AE8" w:rsidRDefault="00756F2A">
      <w:pPr>
        <w:pStyle w:val="Gvdemetni0"/>
        <w:framePr w:w="9317" w:h="10714" w:hRule="exact" w:wrap="none" w:vAnchor="page" w:hAnchor="page" w:x="1329" w:y="3810"/>
        <w:shd w:val="clear" w:color="auto" w:fill="auto"/>
        <w:tabs>
          <w:tab w:val="left" w:pos="811"/>
        </w:tabs>
        <w:ind w:left="120" w:right="240" w:firstLine="640"/>
        <w:jc w:val="left"/>
      </w:pPr>
      <w:r>
        <w:t xml:space="preserve">J. İstekli firma idari şartnamenin madde </w:t>
      </w:r>
      <w:proofErr w:type="gramStart"/>
      <w:r>
        <w:t>1.5</w:t>
      </w:r>
      <w:proofErr w:type="gramEnd"/>
      <w:r>
        <w:t xml:space="preserve">. madde </w:t>
      </w:r>
      <w:r>
        <w:rPr>
          <w:rStyle w:val="Gvdemetnitalik0ptbolukbraklyor"/>
        </w:rPr>
        <w:t>1</w:t>
      </w:r>
      <w:r>
        <w:t xml:space="preserve">.6. belirtilen belgeleri sunacaktır, </w:t>
      </w:r>
      <w:proofErr w:type="spellStart"/>
      <w:r>
        <w:t>uıl</w:t>
      </w:r>
      <w:proofErr w:type="spellEnd"/>
      <w:r>
        <w:tab/>
      </w:r>
      <w:r>
        <w:rPr>
          <w:rStyle w:val="GvdemetniKaln0ptbolukbraklyor"/>
        </w:rPr>
        <w:t xml:space="preserve">K. </w:t>
      </w:r>
      <w:r>
        <w:t>İhaleyi kazanan firma Tıbbi Atık Sterilizasyon Tesisi Kurulması ve İşletilmesi ile ilgili, ISO 9001 kalite belgesi, ISO 14001 Çevre</w:t>
      </w:r>
    </w:p>
    <w:p w:rsidR="00613AE8" w:rsidRDefault="00756F2A">
      <w:pPr>
        <w:pStyle w:val="Gvdemetni0"/>
        <w:framePr w:w="9317" w:h="10714" w:hRule="exact" w:wrap="none" w:vAnchor="page" w:hAnchor="page" w:x="1329" w:y="3810"/>
        <w:shd w:val="clear" w:color="auto" w:fill="auto"/>
        <w:tabs>
          <w:tab w:val="left" w:pos="950"/>
        </w:tabs>
        <w:ind w:left="120" w:right="240" w:firstLine="780"/>
        <w:jc w:val="left"/>
      </w:pPr>
      <w:r>
        <w:t xml:space="preserve">Yönetim </w:t>
      </w:r>
      <w:r>
        <w:t xml:space="preserve">Sistemi Belgesi ve OHSAS 18001 belgesini idareye sunması gerekmektedir. Eğer bu belgeler yoksa en kısa </w:t>
      </w:r>
      <w:proofErr w:type="gramStart"/>
      <w:r>
        <w:t>zamanda .</w:t>
      </w:r>
      <w:proofErr w:type="gramEnd"/>
      <w:r>
        <w:tab/>
      </w:r>
      <w:proofErr w:type="gramStart"/>
      <w:r>
        <w:t>alarak</w:t>
      </w:r>
      <w:proofErr w:type="gramEnd"/>
      <w:r>
        <w:t xml:space="preserve"> idareye sunması gerekmektedir.</w:t>
      </w:r>
    </w:p>
    <w:p w:rsidR="00613AE8" w:rsidRDefault="00756F2A">
      <w:pPr>
        <w:pStyle w:val="Gvdemetni0"/>
        <w:framePr w:w="9317" w:h="10714" w:hRule="exact" w:wrap="none" w:vAnchor="page" w:hAnchor="page" w:x="1329" w:y="3810"/>
        <w:shd w:val="clear" w:color="auto" w:fill="auto"/>
        <w:tabs>
          <w:tab w:val="left" w:pos="710"/>
        </w:tabs>
        <w:ind w:left="120" w:firstLine="0"/>
        <w:jc w:val="left"/>
      </w:pPr>
      <w:r>
        <w:t>!</w:t>
      </w:r>
      <w:r>
        <w:tab/>
      </w:r>
      <w:r>
        <w:rPr>
          <w:rStyle w:val="GvdemetniKaln0ptbolukbraklyor"/>
        </w:rPr>
        <w:t xml:space="preserve">L. </w:t>
      </w:r>
      <w:r>
        <w:t xml:space="preserve">İstekli firma Tıbbi atık toplama-taşıma işi için; Madde </w:t>
      </w:r>
      <w:r>
        <w:rPr>
          <w:rStyle w:val="GvdemetniKaln0ptbolukbraklyor"/>
        </w:rPr>
        <w:t>1</w:t>
      </w:r>
      <w:r>
        <w:t>,3'te belirtilen personel bulunduracağına d</w:t>
      </w:r>
      <w:r>
        <w:t>air taahhütname verecektir. ’</w:t>
      </w:r>
    </w:p>
    <w:p w:rsidR="00613AE8" w:rsidRDefault="00756F2A">
      <w:pPr>
        <w:pStyle w:val="Balk30"/>
        <w:framePr w:w="9317" w:h="10714" w:hRule="exact" w:wrap="none" w:vAnchor="page" w:hAnchor="page" w:x="1329" w:y="3810"/>
        <w:numPr>
          <w:ilvl w:val="0"/>
          <w:numId w:val="1"/>
        </w:numPr>
        <w:shd w:val="clear" w:color="auto" w:fill="auto"/>
        <w:tabs>
          <w:tab w:val="left" w:pos="1830"/>
        </w:tabs>
        <w:spacing w:before="0"/>
        <w:ind w:left="760" w:firstLine="0"/>
      </w:pPr>
      <w:bookmarkStart w:id="5" w:name="bookmark5"/>
      <w:r>
        <w:t>TEKLİFLERİN</w:t>
      </w:r>
      <w:r>
        <w:tab/>
        <w:t>VERİLMESİ:</w:t>
      </w:r>
      <w:bookmarkEnd w:id="5"/>
    </w:p>
    <w:p w:rsidR="00613AE8" w:rsidRDefault="00756F2A">
      <w:pPr>
        <w:pStyle w:val="Gvdemetni0"/>
        <w:framePr w:w="9317" w:h="10714" w:hRule="exact" w:wrap="none" w:vAnchor="page" w:hAnchor="page" w:x="1329" w:y="3810"/>
        <w:shd w:val="clear" w:color="auto" w:fill="auto"/>
        <w:ind w:left="760" w:right="240" w:firstLine="0"/>
      </w:pPr>
      <w:r>
        <w:t xml:space="preserve">Teklifler </w:t>
      </w:r>
      <w:proofErr w:type="gramStart"/>
      <w:r>
        <w:t>30/10/2012</w:t>
      </w:r>
      <w:proofErr w:type="gramEnd"/>
      <w:r>
        <w:t xml:space="preserve"> </w:t>
      </w:r>
      <w:r>
        <w:rPr>
          <w:rStyle w:val="GvdemetniKaln0ptbolukbraklyor"/>
        </w:rPr>
        <w:t xml:space="preserve">Salı günü saat </w:t>
      </w:r>
      <w:r>
        <w:t xml:space="preserve">10:20'ye kadar, sıra numaralı alındılar karşılığında </w:t>
      </w:r>
      <w:r>
        <w:rPr>
          <w:rStyle w:val="GvdemetniKaln0ptbolukbraklyor"/>
        </w:rPr>
        <w:t xml:space="preserve">FEN İŞLERİ MÜDÜRLÜĞÜ </w:t>
      </w:r>
      <w:r>
        <w:t>İhale servisine verilecektir. Posta ile yapılan başvurular kabul edilmeyecektir.</w:t>
      </w:r>
    </w:p>
    <w:p w:rsidR="00613AE8" w:rsidRDefault="00756F2A">
      <w:pPr>
        <w:pStyle w:val="Gvdemetni0"/>
        <w:framePr w:w="9317" w:h="10714" w:hRule="exact" w:wrap="none" w:vAnchor="page" w:hAnchor="page" w:x="1329" w:y="3810"/>
        <w:shd w:val="clear" w:color="auto" w:fill="auto"/>
        <w:ind w:left="760" w:right="240" w:firstLine="0"/>
      </w:pPr>
      <w:r>
        <w:rPr>
          <w:rStyle w:val="GvdemetniKaln0ptbolukbraklyor"/>
        </w:rPr>
        <w:t xml:space="preserve">Fen İşleri Müdürlüğü </w:t>
      </w:r>
      <w:r>
        <w:t>İhale servisine verilen teklifler geri alınamaz. Saat ayarında posta, telgraf, telefon (PTT) veya Türkiye Radyo ve Televizyon (TRT) idaresinin saat ayarı esas alınır.</w:t>
      </w:r>
    </w:p>
    <w:p w:rsidR="00613AE8" w:rsidRDefault="00756F2A">
      <w:pPr>
        <w:pStyle w:val="Gvdemetni20"/>
        <w:framePr w:w="9317" w:h="10714" w:hRule="exact" w:wrap="none" w:vAnchor="page" w:hAnchor="page" w:x="1329" w:y="3810"/>
        <w:shd w:val="clear" w:color="auto" w:fill="auto"/>
        <w:tabs>
          <w:tab w:val="left" w:pos="7278"/>
        </w:tabs>
        <w:spacing w:after="0"/>
        <w:ind w:left="760"/>
      </w:pPr>
      <w:r>
        <w:rPr>
          <w:rStyle w:val="Gvdemetni2KalnDeil0ptbolukbraklyor"/>
        </w:rPr>
        <w:t>İlan olunur.</w:t>
      </w:r>
      <w:r>
        <w:rPr>
          <w:rStyle w:val="Gvdemetni2KalnDeil0ptbolukbraklyor"/>
        </w:rPr>
        <w:tab/>
      </w:r>
      <w:r>
        <w:rPr>
          <w:rStyle w:val="Gvdemetni2KalnDeiltalik0ptbolukbraklyor"/>
        </w:rPr>
        <w:t>B: 63698</w:t>
      </w:r>
      <w:r>
        <w:rPr>
          <w:rStyle w:val="Gvdemetni2KalnDeil0ptbolukbraklyor"/>
        </w:rPr>
        <w:t xml:space="preserve"> </w:t>
      </w:r>
      <w:r>
        <w:rPr>
          <w:lang w:val="en-US"/>
        </w:rPr>
        <w:t>(</w:t>
      </w:r>
      <w:hyperlink r:id="rId7" w:history="1">
        <w:r>
          <w:rPr>
            <w:rStyle w:val="Kpr"/>
            <w:lang w:val="en-US"/>
          </w:rPr>
          <w:t>www.bik.gov.</w:t>
        </w:r>
        <w:r>
          <w:rPr>
            <w:rStyle w:val="Kpr"/>
            <w:lang w:val="en-US"/>
          </w:rPr>
          <w:t>tr</w:t>
        </w:r>
      </w:hyperlink>
      <w:r>
        <w:rPr>
          <w:lang w:val="en-US"/>
        </w:rPr>
        <w:t>)</w:t>
      </w:r>
    </w:p>
    <w:p w:rsidR="00613AE8" w:rsidRDefault="00756F2A">
      <w:pPr>
        <w:pStyle w:val="Gvdemetni30"/>
        <w:framePr w:w="9317" w:h="211" w:hRule="exact" w:wrap="none" w:vAnchor="page" w:hAnchor="page" w:x="1329" w:y="14590"/>
        <w:shd w:val="clear" w:color="auto" w:fill="auto"/>
        <w:spacing w:before="0" w:line="130" w:lineRule="exact"/>
        <w:ind w:right="500"/>
      </w:pPr>
      <w:r>
        <w:t>Resmi ilanlar www.ilan.gov.</w:t>
      </w:r>
      <w:proofErr w:type="spellStart"/>
      <w:r>
        <w:t>tr'de</w:t>
      </w:r>
      <w:proofErr w:type="spellEnd"/>
    </w:p>
    <w:p w:rsidR="00613AE8" w:rsidRDefault="00613AE8">
      <w:pPr>
        <w:rPr>
          <w:sz w:val="2"/>
          <w:szCs w:val="2"/>
        </w:rPr>
      </w:pPr>
    </w:p>
    <w:sectPr w:rsidR="00613AE8" w:rsidSect="00613AE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2A" w:rsidRDefault="00756F2A" w:rsidP="00613AE8">
      <w:r>
        <w:separator/>
      </w:r>
    </w:p>
  </w:endnote>
  <w:endnote w:type="continuationSeparator" w:id="0">
    <w:p w:rsidR="00756F2A" w:rsidRDefault="00756F2A" w:rsidP="00613AE8">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00022FF" w:usb1="C000205B" w:usb2="00000009" w:usb3="00000000" w:csb0="000001D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aramond">
    <w:panose1 w:val="02020404030301010803"/>
    <w:charset w:val="00"/>
    <w:family w:val="roman"/>
    <w:notTrueType/>
    <w:pitch w:val="default"/>
    <w:sig w:usb0="00000000" w:usb1="00000000" w:usb2="00000000" w:usb3="00000000" w:csb0="00000000"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2A" w:rsidRDefault="00756F2A"/>
  </w:footnote>
  <w:footnote w:type="continuationSeparator" w:id="0">
    <w:p w:rsidR="00756F2A" w:rsidRDefault="00756F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984"/>
    <w:multiLevelType w:val="multilevel"/>
    <w:tmpl w:val="DBDAF898"/>
    <w:lvl w:ilvl="0">
      <w:start w:val="1"/>
      <w:numFmt w:val="decimal"/>
      <w:lvlText w:val="%1-"/>
      <w:lvlJc w:val="left"/>
      <w:rPr>
        <w:rFonts w:ascii="Segoe UI" w:eastAsia="Segoe UI" w:hAnsi="Segoe UI" w:cs="Segoe UI"/>
        <w:b/>
        <w:bCs/>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8509A"/>
    <w:multiLevelType w:val="multilevel"/>
    <w:tmpl w:val="C1741B46"/>
    <w:lvl w:ilvl="0">
      <w:start w:val="1"/>
      <w:numFmt w:val="upperLetter"/>
      <w:lvlText w:val="%1."/>
      <w:lvlJc w:val="left"/>
      <w:rPr>
        <w:rFonts w:ascii="Segoe UI" w:eastAsia="Segoe UI" w:hAnsi="Segoe UI" w:cs="Segoe UI"/>
        <w:b w:val="0"/>
        <w:bCs w:val="0"/>
        <w:i w:val="0"/>
        <w:iCs w:val="0"/>
        <w:smallCaps w:val="0"/>
        <w:strike w:val="0"/>
        <w:color w:val="000000"/>
        <w:spacing w:val="-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FF7218"/>
    <w:multiLevelType w:val="multilevel"/>
    <w:tmpl w:val="B19E90A8"/>
    <w:lvl w:ilvl="0">
      <w:start w:val="1"/>
      <w:numFmt w:val="upperRoman"/>
      <w:lvlText w:val="%1."/>
      <w:lvlJc w:val="left"/>
      <w:rPr>
        <w:rFonts w:ascii="Segoe UI" w:eastAsia="Segoe UI" w:hAnsi="Segoe UI" w:cs="Segoe UI"/>
        <w:b w:val="0"/>
        <w:bCs w:val="0"/>
        <w:i w:val="0"/>
        <w:iCs w:val="0"/>
        <w:smallCaps w:val="0"/>
        <w:strike w:val="0"/>
        <w:color w:val="000000"/>
        <w:spacing w:val="-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CA12BE"/>
    <w:multiLevelType w:val="multilevel"/>
    <w:tmpl w:val="6EF41BCA"/>
    <w:lvl w:ilvl="0">
      <w:start w:val="1"/>
      <w:numFmt w:val="upperRoman"/>
      <w:lvlText w:val="%1."/>
      <w:lvlJc w:val="left"/>
      <w:rPr>
        <w:rFonts w:ascii="Segoe UI" w:eastAsia="Segoe UI" w:hAnsi="Segoe UI" w:cs="Segoe UI"/>
        <w:b w:val="0"/>
        <w:bCs w:val="0"/>
        <w:i w:val="0"/>
        <w:iCs w:val="0"/>
        <w:smallCaps w:val="0"/>
        <w:strike w:val="0"/>
        <w:color w:val="000000"/>
        <w:spacing w:val="-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13AE8"/>
    <w:rsid w:val="00613AE8"/>
    <w:rsid w:val="00756F2A"/>
    <w:rsid w:val="00EC65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A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13AE8"/>
    <w:rPr>
      <w:color w:val="000080"/>
      <w:u w:val="single"/>
    </w:rPr>
  </w:style>
  <w:style w:type="character" w:customStyle="1" w:styleId="Balk1">
    <w:name w:val="Başlık #1_"/>
    <w:basedOn w:val="VarsaylanParagrafYazTipi"/>
    <w:link w:val="Balk10"/>
    <w:rsid w:val="00613AE8"/>
    <w:rPr>
      <w:rFonts w:ascii="Segoe UI" w:eastAsia="Segoe UI" w:hAnsi="Segoe UI" w:cs="Segoe UI"/>
      <w:b w:val="0"/>
      <w:bCs w:val="0"/>
      <w:i w:val="0"/>
      <w:iCs w:val="0"/>
      <w:smallCaps w:val="0"/>
      <w:strike w:val="0"/>
      <w:spacing w:val="-4"/>
      <w:u w:val="none"/>
    </w:rPr>
  </w:style>
  <w:style w:type="character" w:customStyle="1" w:styleId="Balk2">
    <w:name w:val="Başlık #2_"/>
    <w:basedOn w:val="VarsaylanParagrafYazTipi"/>
    <w:link w:val="Balk20"/>
    <w:rsid w:val="00613AE8"/>
    <w:rPr>
      <w:rFonts w:ascii="Segoe UI" w:eastAsia="Segoe UI" w:hAnsi="Segoe UI" w:cs="Segoe UI"/>
      <w:b/>
      <w:bCs/>
      <w:i w:val="0"/>
      <w:iCs w:val="0"/>
      <w:smallCaps w:val="0"/>
      <w:strike w:val="0"/>
      <w:spacing w:val="-2"/>
      <w:sz w:val="16"/>
      <w:szCs w:val="16"/>
      <w:u w:val="none"/>
    </w:rPr>
  </w:style>
  <w:style w:type="character" w:customStyle="1" w:styleId="Balk3">
    <w:name w:val="Başlık #3_"/>
    <w:basedOn w:val="VarsaylanParagrafYazTipi"/>
    <w:link w:val="Balk30"/>
    <w:rsid w:val="00613AE8"/>
    <w:rPr>
      <w:rFonts w:ascii="Segoe UI" w:eastAsia="Segoe UI" w:hAnsi="Segoe UI" w:cs="Segoe UI"/>
      <w:b/>
      <w:bCs/>
      <w:i w:val="0"/>
      <w:iCs w:val="0"/>
      <w:smallCaps w:val="0"/>
      <w:strike w:val="0"/>
      <w:spacing w:val="-5"/>
      <w:sz w:val="14"/>
      <w:szCs w:val="14"/>
      <w:u w:val="none"/>
    </w:rPr>
  </w:style>
  <w:style w:type="character" w:customStyle="1" w:styleId="Gvdemetni">
    <w:name w:val="Gövde metni_"/>
    <w:basedOn w:val="VarsaylanParagrafYazTipi"/>
    <w:link w:val="Gvdemetni0"/>
    <w:rsid w:val="00613AE8"/>
    <w:rPr>
      <w:rFonts w:ascii="Segoe UI" w:eastAsia="Segoe UI" w:hAnsi="Segoe UI" w:cs="Segoe UI"/>
      <w:b w:val="0"/>
      <w:bCs w:val="0"/>
      <w:i w:val="0"/>
      <w:iCs w:val="0"/>
      <w:smallCaps w:val="0"/>
      <w:strike w:val="0"/>
      <w:spacing w:val="-6"/>
      <w:sz w:val="14"/>
      <w:szCs w:val="14"/>
      <w:u w:val="none"/>
    </w:rPr>
  </w:style>
  <w:style w:type="character" w:customStyle="1" w:styleId="GvdemetniKaln0ptbolukbraklyor">
    <w:name w:val="Gövde metni + Kalın;0 pt boşluk bırakılıyor"/>
    <w:basedOn w:val="Gvdemetni"/>
    <w:rsid w:val="00613AE8"/>
    <w:rPr>
      <w:b/>
      <w:bCs/>
      <w:color w:val="000000"/>
      <w:spacing w:val="-5"/>
      <w:w w:val="100"/>
      <w:position w:val="0"/>
      <w:lang w:val="tr-TR"/>
    </w:rPr>
  </w:style>
  <w:style w:type="character" w:customStyle="1" w:styleId="GvdemetniGaramond8ptKalntalik0ptbolukbraklyor">
    <w:name w:val="Gövde metni + Garamond;8 pt;Kalın;İtalik;0 pt boşluk bırakılıyor"/>
    <w:basedOn w:val="Gvdemetni"/>
    <w:rsid w:val="00613AE8"/>
    <w:rPr>
      <w:rFonts w:ascii="Garamond" w:eastAsia="Garamond" w:hAnsi="Garamond" w:cs="Garamond"/>
      <w:b/>
      <w:bCs/>
      <w:i/>
      <w:iCs/>
      <w:color w:val="000000"/>
      <w:spacing w:val="0"/>
      <w:w w:val="100"/>
      <w:position w:val="0"/>
      <w:sz w:val="16"/>
      <w:szCs w:val="16"/>
    </w:rPr>
  </w:style>
  <w:style w:type="character" w:customStyle="1" w:styleId="Gvdemetnitalik0ptbolukbraklyor">
    <w:name w:val="Gövde metni + İtalik;0 pt boşluk bırakılıyor"/>
    <w:basedOn w:val="Gvdemetni"/>
    <w:rsid w:val="00613AE8"/>
    <w:rPr>
      <w:i/>
      <w:iCs/>
      <w:color w:val="000000"/>
      <w:spacing w:val="-1"/>
      <w:w w:val="100"/>
      <w:position w:val="0"/>
    </w:rPr>
  </w:style>
  <w:style w:type="character" w:customStyle="1" w:styleId="Gvdemetni2">
    <w:name w:val="Gövde metni (2)_"/>
    <w:basedOn w:val="VarsaylanParagrafYazTipi"/>
    <w:link w:val="Gvdemetni20"/>
    <w:rsid w:val="00613AE8"/>
    <w:rPr>
      <w:rFonts w:ascii="Segoe UI" w:eastAsia="Segoe UI" w:hAnsi="Segoe UI" w:cs="Segoe UI"/>
      <w:b/>
      <w:bCs/>
      <w:i w:val="0"/>
      <w:iCs w:val="0"/>
      <w:smallCaps w:val="0"/>
      <w:strike w:val="0"/>
      <w:spacing w:val="-5"/>
      <w:sz w:val="14"/>
      <w:szCs w:val="14"/>
      <w:u w:val="none"/>
    </w:rPr>
  </w:style>
  <w:style w:type="character" w:customStyle="1" w:styleId="Gvdemetni2KalnDeil0ptbolukbraklyor">
    <w:name w:val="Gövde metni (2) + Kalın Değil;0 pt boşluk bırakılıyor"/>
    <w:basedOn w:val="Gvdemetni2"/>
    <w:rsid w:val="00613AE8"/>
    <w:rPr>
      <w:b/>
      <w:bCs/>
      <w:color w:val="000000"/>
      <w:spacing w:val="-6"/>
      <w:w w:val="100"/>
      <w:position w:val="0"/>
      <w:lang w:val="tr-TR"/>
    </w:rPr>
  </w:style>
  <w:style w:type="character" w:customStyle="1" w:styleId="Gvdemetni2KalnDeiltalik0ptbolukbraklyor">
    <w:name w:val="Gövde metni (2) + Kalın Değil;İtalik;0 pt boşluk bırakılıyor"/>
    <w:basedOn w:val="Gvdemetni2"/>
    <w:rsid w:val="00613AE8"/>
    <w:rPr>
      <w:b/>
      <w:bCs/>
      <w:i/>
      <w:iCs/>
      <w:color w:val="000000"/>
      <w:spacing w:val="-1"/>
      <w:w w:val="100"/>
      <w:position w:val="0"/>
      <w:lang w:val="tr-TR"/>
    </w:rPr>
  </w:style>
  <w:style w:type="character" w:customStyle="1" w:styleId="Gvdemetni3">
    <w:name w:val="Gövde metni (3)_"/>
    <w:basedOn w:val="VarsaylanParagrafYazTipi"/>
    <w:link w:val="Gvdemetni30"/>
    <w:rsid w:val="00613AE8"/>
    <w:rPr>
      <w:rFonts w:ascii="Constantia" w:eastAsia="Constantia" w:hAnsi="Constantia" w:cs="Constantia"/>
      <w:b w:val="0"/>
      <w:bCs w:val="0"/>
      <w:i w:val="0"/>
      <w:iCs w:val="0"/>
      <w:smallCaps w:val="0"/>
      <w:strike w:val="0"/>
      <w:spacing w:val="-4"/>
      <w:sz w:val="13"/>
      <w:szCs w:val="13"/>
      <w:u w:val="none"/>
    </w:rPr>
  </w:style>
  <w:style w:type="paragraph" w:customStyle="1" w:styleId="Balk10">
    <w:name w:val="Başlık #1"/>
    <w:basedOn w:val="Normal"/>
    <w:link w:val="Balk1"/>
    <w:rsid w:val="00613AE8"/>
    <w:pPr>
      <w:shd w:val="clear" w:color="auto" w:fill="FFFFFF"/>
      <w:spacing w:line="235" w:lineRule="exact"/>
      <w:jc w:val="center"/>
      <w:outlineLvl w:val="0"/>
    </w:pPr>
    <w:rPr>
      <w:rFonts w:ascii="Segoe UI" w:eastAsia="Segoe UI" w:hAnsi="Segoe UI" w:cs="Segoe UI"/>
      <w:spacing w:val="-4"/>
    </w:rPr>
  </w:style>
  <w:style w:type="paragraph" w:customStyle="1" w:styleId="Balk20">
    <w:name w:val="Başlık #2"/>
    <w:basedOn w:val="Normal"/>
    <w:link w:val="Balk2"/>
    <w:rsid w:val="00613AE8"/>
    <w:pPr>
      <w:shd w:val="clear" w:color="auto" w:fill="FFFFFF"/>
      <w:spacing w:after="60" w:line="235" w:lineRule="exact"/>
      <w:ind w:firstLine="140"/>
      <w:outlineLvl w:val="1"/>
    </w:pPr>
    <w:rPr>
      <w:rFonts w:ascii="Segoe UI" w:eastAsia="Segoe UI" w:hAnsi="Segoe UI" w:cs="Segoe UI"/>
      <w:b/>
      <w:bCs/>
      <w:spacing w:val="-2"/>
      <w:sz w:val="16"/>
      <w:szCs w:val="16"/>
    </w:rPr>
  </w:style>
  <w:style w:type="paragraph" w:customStyle="1" w:styleId="Balk30">
    <w:name w:val="Başlık #3"/>
    <w:basedOn w:val="Normal"/>
    <w:link w:val="Balk3"/>
    <w:rsid w:val="00613AE8"/>
    <w:pPr>
      <w:shd w:val="clear" w:color="auto" w:fill="FFFFFF"/>
      <w:spacing w:before="60" w:line="163" w:lineRule="exact"/>
      <w:ind w:hanging="140"/>
      <w:jc w:val="both"/>
      <w:outlineLvl w:val="2"/>
    </w:pPr>
    <w:rPr>
      <w:rFonts w:ascii="Segoe UI" w:eastAsia="Segoe UI" w:hAnsi="Segoe UI" w:cs="Segoe UI"/>
      <w:b/>
      <w:bCs/>
      <w:spacing w:val="-5"/>
      <w:sz w:val="14"/>
      <w:szCs w:val="14"/>
    </w:rPr>
  </w:style>
  <w:style w:type="paragraph" w:customStyle="1" w:styleId="Gvdemetni0">
    <w:name w:val="Gövde metni"/>
    <w:basedOn w:val="Normal"/>
    <w:link w:val="Gvdemetni"/>
    <w:rsid w:val="00613AE8"/>
    <w:pPr>
      <w:shd w:val="clear" w:color="auto" w:fill="FFFFFF"/>
      <w:spacing w:line="163" w:lineRule="exact"/>
      <w:ind w:hanging="140"/>
      <w:jc w:val="both"/>
    </w:pPr>
    <w:rPr>
      <w:rFonts w:ascii="Segoe UI" w:eastAsia="Segoe UI" w:hAnsi="Segoe UI" w:cs="Segoe UI"/>
      <w:spacing w:val="-6"/>
      <w:sz w:val="14"/>
      <w:szCs w:val="14"/>
    </w:rPr>
  </w:style>
  <w:style w:type="paragraph" w:customStyle="1" w:styleId="Gvdemetni20">
    <w:name w:val="Gövde metni (2)"/>
    <w:basedOn w:val="Normal"/>
    <w:link w:val="Gvdemetni2"/>
    <w:rsid w:val="00613AE8"/>
    <w:pPr>
      <w:shd w:val="clear" w:color="auto" w:fill="FFFFFF"/>
      <w:spacing w:after="60" w:line="163" w:lineRule="exact"/>
      <w:jc w:val="both"/>
    </w:pPr>
    <w:rPr>
      <w:rFonts w:ascii="Segoe UI" w:eastAsia="Segoe UI" w:hAnsi="Segoe UI" w:cs="Segoe UI"/>
      <w:b/>
      <w:bCs/>
      <w:spacing w:val="-5"/>
      <w:sz w:val="14"/>
      <w:szCs w:val="14"/>
    </w:rPr>
  </w:style>
  <w:style w:type="paragraph" w:customStyle="1" w:styleId="Gvdemetni30">
    <w:name w:val="Gövde metni (3)"/>
    <w:basedOn w:val="Normal"/>
    <w:link w:val="Gvdemetni3"/>
    <w:rsid w:val="00613AE8"/>
    <w:pPr>
      <w:shd w:val="clear" w:color="auto" w:fill="FFFFFF"/>
      <w:spacing w:before="60" w:line="0" w:lineRule="atLeast"/>
      <w:jc w:val="center"/>
    </w:pPr>
    <w:rPr>
      <w:rFonts w:ascii="Constantia" w:eastAsia="Constantia" w:hAnsi="Constantia" w:cs="Constantia"/>
      <w:spacing w:val="-4"/>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2012-10-17T06:38:00Z</dcterms:created>
  <dcterms:modified xsi:type="dcterms:W3CDTF">2012-10-17T06:41:00Z</dcterms:modified>
</cp:coreProperties>
</file>