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88" w:rsidRPr="00010C88" w:rsidRDefault="00010C88" w:rsidP="00010C8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TÜRKLER BELEDİYESİNE AİT MERKEZ MAHALLESİ 027C.12D.4c/4d PAFTA 137 ADA 3 PARSEL 9983,12 M2’LİK PARSELDEKİ TAŞINMAZIN ALANININ SATIŞINA İLİŞKİN İHALE İLANI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tr-TR"/>
        </w:rPr>
        <w:t>Türkler Belediye Başkanlığından: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1 - Mülkiyeti Türkler Belediyesi’ne ait Beldemiz Merkez Mahallesinde 027C.12D.4c/4d Pafta 137 Ada 3 Parsel 9983,12 m2’lik 1 Ad. Taşınmazın alanı, 2886 Sayılı Devlet İhale Kanununun 35/a maddesine göre Kapalı Teklif Usulünü düzenleyen maddelerine göre yapılacak ihale ile satılacaktır.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2 - İhale 29-AĞUSTOS-2012 Çarşamba günü saat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11:30’da</w:t>
      </w:r>
      <w:proofErr w:type="gramEnd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Belediye Başkan odasında Encümen huzurunda yapılacaktır.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3 - Muhammen Bedel: İhale Konusu Arsa satış işinin muhammen bedeli 2.595.611,20.TL’dir.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4 - Geçici Teminat Bedeli: İşin konusu taşınmaz alanının satış işinin Geçici Teminat Bedeli, muhammen bedelin % 3’ü tutarındaki 77.869,00,-TL’dir. (2886 sayılı Devlet İhale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tr-TR"/>
        </w:rPr>
        <w:t>Kanununun 26. maddesinde belirtildiği üzere; Geçici Teminat Bedeli tedavüldeki Türk Parası ya da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Bankalar ve Özel Finans Kurumlarının verecekleri süresiz Teminat Mektupları cinsinden verilebilir.)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5 - İsteklilerde aranılan şartlar ve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belgeler :</w:t>
      </w:r>
      <w:proofErr w:type="gramEnd"/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 - Dış Zarf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İhaleye iştirak dilekçesi,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Nüfus Cüzdanı fotokopisi,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Adrese dayalı Nüfus Kayıt örneği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- Yasal tebligat adresini belirten imzalı adres beyanı.</w:t>
      </w:r>
      <w:proofErr w:type="gramEnd"/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(İhaleye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vekaleten</w:t>
      </w:r>
      <w:proofErr w:type="gramEnd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katılanlar da yukarıdaki belgeleri ibraz edeceklerdir.)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- Geçici Teminat Bedelinin Belediye Veznesine ödendiğine dair makbuz.</w:t>
      </w:r>
      <w:proofErr w:type="gramEnd"/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- Şartname bedelinin belediye veznesine ödendiğine dair makbuz.</w:t>
      </w:r>
      <w:proofErr w:type="gramEnd"/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Tüzel Kişiler için Noter tasdikli Tescil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Belgesi ,</w:t>
      </w:r>
      <w:proofErr w:type="gramEnd"/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Tüzel Kişiler adına ihaleye iştirak eden kişilerin Noter tasdikli Yetki Belgesi,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Tüzel Kişiler adına ihaleye iştirak eden kişilerin Noter tasdikli İmza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spell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Sirküsü</w:t>
      </w:r>
      <w:proofErr w:type="spellEnd"/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 İç Zarf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 Teklif Mektubu .(2886 sayılı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D.İ.</w:t>
      </w:r>
      <w:proofErr w:type="spell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K’nun</w:t>
      </w:r>
      <w:proofErr w:type="spellEnd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37.maddesine uygun olacak.)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6 - İhaleye Katılamayacak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olanlar : 2886</w:t>
      </w:r>
      <w:proofErr w:type="gramEnd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sayılı Devlet İhale Kanununun 6. maddesinde belirtilen kişiler, doğrudan veya dolaylı olarak ihaleye katılamazlar.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7 - Belediye Encümeni ihaleyi yapıp yapmamakta ve uygun bedeli tespit etmekte serbesttir.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8 - Teklifler; - 2886 sayılı Devlet İhale Kanununun 38. maddesindeki hususlara uyulmak kaydıyla,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Encümen Başkanlığına sunulmak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üzere ,ihale</w:t>
      </w:r>
      <w:proofErr w:type="gramEnd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günü saat 9:00’a kadar Belediye Yazı İşleri Müdürlüğüne verilecektir.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9 - İhale Şartnamesi, mesai günlerinde mesai saatleri içerisinde Türkler Belediye Başkanlığı Mali Hizmetler Müdürlüğünden 500,00.TL.</w:t>
      </w:r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proofErr w:type="gramStart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şartname</w:t>
      </w:r>
      <w:proofErr w:type="gramEnd"/>
      <w:r w:rsidRPr="00010C88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bedeli karşılığında temin edilebilir.</w:t>
      </w:r>
    </w:p>
    <w:p w:rsidR="00010C88" w:rsidRPr="00010C88" w:rsidRDefault="00010C88" w:rsidP="00010C8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(Adresimiz: Merkez Mah. Atatürk Cad. No: 9 Türkler Kasabası ALANYA/ANTALYA Tel: 0 242 5376320)</w:t>
      </w:r>
    </w:p>
    <w:p w:rsidR="00010C88" w:rsidRPr="00010C88" w:rsidRDefault="00010C88" w:rsidP="00010C88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010C8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6276/1-1</w:t>
      </w:r>
    </w:p>
    <w:p w:rsidR="00010C88" w:rsidRPr="00010C88" w:rsidRDefault="00010C88" w:rsidP="00010C88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hyperlink r:id="rId4" w:anchor="_top" w:history="1">
        <w:r w:rsidRPr="00010C88">
          <w:rPr>
            <w:rFonts w:ascii="Arial" w:eastAsia="Times New Roman" w:hAnsi="Arial" w:cs="Arial"/>
            <w:color w:val="800080"/>
            <w:sz w:val="28"/>
            <w:u w:val="single"/>
            <w:lang w:val="en-US" w:eastAsia="tr-TR"/>
          </w:rPr>
          <w:t>▲</w:t>
        </w:r>
      </w:hyperlink>
    </w:p>
    <w:p w:rsidR="002A409B" w:rsidRDefault="002A409B"/>
    <w:sectPr w:rsidR="002A409B" w:rsidSect="002A4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0C88"/>
    <w:rsid w:val="00010C88"/>
    <w:rsid w:val="002A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10C88"/>
  </w:style>
  <w:style w:type="character" w:customStyle="1" w:styleId="grame">
    <w:name w:val="grame"/>
    <w:basedOn w:val="VarsaylanParagrafYazTipi"/>
    <w:rsid w:val="00010C88"/>
  </w:style>
  <w:style w:type="character" w:customStyle="1" w:styleId="spelle">
    <w:name w:val="spelle"/>
    <w:basedOn w:val="VarsaylanParagrafYazTipi"/>
    <w:rsid w:val="00010C88"/>
  </w:style>
  <w:style w:type="paragraph" w:styleId="NormalWeb">
    <w:name w:val="Normal (Web)"/>
    <w:basedOn w:val="Normal"/>
    <w:uiPriority w:val="99"/>
    <w:semiHidden/>
    <w:unhideWhenUsed/>
    <w:rsid w:val="0001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10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migazete.gov.tr/ilanlar/20120809-3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emlak</dc:creator>
  <cp:lastModifiedBy>tk emlak</cp:lastModifiedBy>
  <cp:revision>1</cp:revision>
  <dcterms:created xsi:type="dcterms:W3CDTF">2012-08-09T06:04:00Z</dcterms:created>
  <dcterms:modified xsi:type="dcterms:W3CDTF">2012-08-09T06:05:00Z</dcterms:modified>
</cp:coreProperties>
</file>