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BFF" w:rsidRPr="00821BFF" w:rsidRDefault="00821BFF" w:rsidP="00821BFF">
      <w:pPr>
        <w:spacing w:after="0" w:line="257" w:lineRule="atLeast"/>
        <w:jc w:val="center"/>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ALTAB ENTEGRE KATI ATIK DEĞERLENDİRME VE BERTARAF TESİSLERİNİN KURDURULMASI İLE TESİSLERİN İŞLETME VE İRTİFAK HAKKI VERİLMEK SURETİYLE İŞLETTİRİLMESİ İŞİ YAPTIRILACAKTIR</w:t>
      </w:r>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b/>
          <w:bCs/>
          <w:color w:val="0000CC"/>
          <w:sz w:val="18"/>
          <w:szCs w:val="18"/>
          <w:lang w:eastAsia="tr-TR"/>
        </w:rPr>
        <w:t>Alanya Çevresi Turizmi Geliştirme ve Altyapı İşletme Birliği Başkanlığından:</w:t>
      </w:r>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proofErr w:type="gramStart"/>
      <w:r w:rsidRPr="00821BFF">
        <w:rPr>
          <w:rFonts w:ascii="Times New Roman" w:eastAsia="Times New Roman" w:hAnsi="Times New Roman" w:cs="Times New Roman"/>
          <w:color w:val="000000"/>
          <w:sz w:val="18"/>
          <w:lang w:eastAsia="tr-TR"/>
        </w:rPr>
        <w:t>1) Alanya Çevresi Turizmi Geliştirme ve Altyapı İşletme Birliği (ALTAB) Entegre Katı Atık Değerlendirme ve Bertaraf Tesislerinin İşletme ve İrtifak Hakkının Devredilmesi Suretiyle Kurulması ve İşletilmesi İşi ihalesi 4721 sayılı “Türk Medeni Kanunu hükümleri ile 5355 sayılı Mahalli İdare birlikleri kanunun 9. Maddesinin (d) bendi, Birlik tüzüğünün 6 </w:t>
      </w:r>
      <w:proofErr w:type="spellStart"/>
      <w:r w:rsidRPr="00821BFF">
        <w:rPr>
          <w:rFonts w:ascii="Times New Roman" w:eastAsia="Times New Roman" w:hAnsi="Times New Roman" w:cs="Times New Roman"/>
          <w:color w:val="000000"/>
          <w:sz w:val="18"/>
          <w:lang w:eastAsia="tr-TR"/>
        </w:rPr>
        <w:t>ıncı</w:t>
      </w:r>
      <w:proofErr w:type="spellEnd"/>
      <w:r w:rsidRPr="00821BFF">
        <w:rPr>
          <w:rFonts w:ascii="Times New Roman" w:eastAsia="Times New Roman" w:hAnsi="Times New Roman" w:cs="Times New Roman"/>
          <w:color w:val="000000"/>
          <w:sz w:val="18"/>
          <w:lang w:eastAsia="tr-TR"/>
        </w:rPr>
        <w:t> ve 7 inci Maddeleri ve 5393 sayılı Belediye kanunu 18.madde (e) bendi, 2886 sayılı Devlet İhale Kanununun 51’inci maddesinin (g)  Bendi uyarınca Pazarlık Usulüyle yapılacaktır.</w:t>
      </w:r>
      <w:proofErr w:type="gramEnd"/>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Türkler Beldesi</w:t>
      </w:r>
      <w:r w:rsidRPr="00821BFF">
        <w:rPr>
          <w:rFonts w:ascii="Times New Roman" w:eastAsia="Times New Roman" w:hAnsi="Times New Roman" w:cs="Times New Roman"/>
          <w:color w:val="000000"/>
          <w:sz w:val="18"/>
          <w:lang w:eastAsia="tr-TR"/>
        </w:rPr>
        <w:t> </w:t>
      </w:r>
      <w:proofErr w:type="spellStart"/>
      <w:r w:rsidRPr="00821BFF">
        <w:rPr>
          <w:rFonts w:ascii="Times New Roman" w:eastAsia="Times New Roman" w:hAnsi="Times New Roman" w:cs="Times New Roman"/>
          <w:color w:val="000000"/>
          <w:sz w:val="18"/>
          <w:lang w:eastAsia="tr-TR"/>
        </w:rPr>
        <w:t>Göbet</w:t>
      </w:r>
      <w:proofErr w:type="spellEnd"/>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ve</w:t>
      </w:r>
      <w:r w:rsidRPr="00821BFF">
        <w:rPr>
          <w:rFonts w:ascii="Times New Roman" w:eastAsia="Times New Roman" w:hAnsi="Times New Roman" w:cs="Times New Roman"/>
          <w:color w:val="000000"/>
          <w:sz w:val="18"/>
          <w:lang w:eastAsia="tr-TR"/>
        </w:rPr>
        <w:t> </w:t>
      </w:r>
      <w:proofErr w:type="spellStart"/>
      <w:r w:rsidRPr="00821BFF">
        <w:rPr>
          <w:rFonts w:ascii="Times New Roman" w:eastAsia="Times New Roman" w:hAnsi="Times New Roman" w:cs="Times New Roman"/>
          <w:color w:val="000000"/>
          <w:sz w:val="18"/>
          <w:lang w:eastAsia="tr-TR"/>
        </w:rPr>
        <w:t>Taşlıseki</w:t>
      </w:r>
      <w:proofErr w:type="spellEnd"/>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Tepeleri Mevkiinde kullanımı 30 yıllığına "Entegre Katı Atık Değerlendirme ve Bertaraf Tesisi" kurularak işletilmesi ile Türkler Beldesi</w:t>
      </w:r>
      <w:r w:rsidRPr="00821BFF">
        <w:rPr>
          <w:rFonts w:ascii="Times New Roman" w:eastAsia="Times New Roman" w:hAnsi="Times New Roman" w:cs="Times New Roman"/>
          <w:color w:val="000000"/>
          <w:sz w:val="18"/>
          <w:lang w:eastAsia="tr-TR"/>
        </w:rPr>
        <w:t> </w:t>
      </w:r>
      <w:proofErr w:type="spellStart"/>
      <w:r w:rsidRPr="00821BFF">
        <w:rPr>
          <w:rFonts w:ascii="Times New Roman" w:eastAsia="Times New Roman" w:hAnsi="Times New Roman" w:cs="Times New Roman"/>
          <w:color w:val="000000"/>
          <w:sz w:val="18"/>
          <w:lang w:eastAsia="tr-TR"/>
        </w:rPr>
        <w:t>Göbet</w:t>
      </w:r>
      <w:proofErr w:type="spellEnd"/>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Ve</w:t>
      </w:r>
      <w:r w:rsidRPr="00821BFF">
        <w:rPr>
          <w:rFonts w:ascii="Times New Roman" w:eastAsia="Times New Roman" w:hAnsi="Times New Roman" w:cs="Times New Roman"/>
          <w:color w:val="000000"/>
          <w:sz w:val="18"/>
          <w:lang w:eastAsia="tr-TR"/>
        </w:rPr>
        <w:t> </w:t>
      </w:r>
      <w:proofErr w:type="spellStart"/>
      <w:r w:rsidRPr="00821BFF">
        <w:rPr>
          <w:rFonts w:ascii="Times New Roman" w:eastAsia="Times New Roman" w:hAnsi="Times New Roman" w:cs="Times New Roman"/>
          <w:color w:val="000000"/>
          <w:sz w:val="18"/>
          <w:lang w:eastAsia="tr-TR"/>
        </w:rPr>
        <w:t>Taşlıseki</w:t>
      </w:r>
      <w:proofErr w:type="spellEnd"/>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Tepeleri Mevkii’nde bulunan vahşi depolama sahasının ve saha çevresinin ıslah çalışmaları bu iş kapsamındadır. "Entegre Katı Atık Değerlendirme ve Bertaraf</w:t>
      </w:r>
      <w:r w:rsidRPr="00821BFF">
        <w:rPr>
          <w:rFonts w:ascii="Times New Roman" w:eastAsia="Times New Roman" w:hAnsi="Times New Roman" w:cs="Times New Roman"/>
          <w:color w:val="000000"/>
          <w:sz w:val="18"/>
          <w:lang w:eastAsia="tr-TR"/>
        </w:rPr>
        <w:t> Tesisi”nin </w:t>
      </w:r>
      <w:r w:rsidRPr="00821BFF">
        <w:rPr>
          <w:rFonts w:ascii="Times New Roman" w:eastAsia="Times New Roman" w:hAnsi="Times New Roman" w:cs="Times New Roman"/>
          <w:color w:val="000000"/>
          <w:sz w:val="18"/>
          <w:szCs w:val="18"/>
          <w:lang w:eastAsia="tr-TR"/>
        </w:rPr>
        <w:t xml:space="preserve">bütün masrafları Devralan tarafından karşılanmak suretiyle yapımı ile gerekli makine, teçhizat ve </w:t>
      </w:r>
      <w:proofErr w:type="gramStart"/>
      <w:r w:rsidRPr="00821BFF">
        <w:rPr>
          <w:rFonts w:ascii="Times New Roman" w:eastAsia="Times New Roman" w:hAnsi="Times New Roman" w:cs="Times New Roman"/>
          <w:color w:val="000000"/>
          <w:sz w:val="18"/>
          <w:szCs w:val="18"/>
          <w:lang w:eastAsia="tr-TR"/>
        </w:rPr>
        <w:t>ekipmanlarının</w:t>
      </w:r>
      <w:proofErr w:type="gramEnd"/>
      <w:r w:rsidRPr="00821BFF">
        <w:rPr>
          <w:rFonts w:ascii="Times New Roman" w:eastAsia="Times New Roman" w:hAnsi="Times New Roman" w:cs="Times New Roman"/>
          <w:color w:val="000000"/>
          <w:sz w:val="18"/>
          <w:szCs w:val="18"/>
          <w:lang w:eastAsia="tr-TR"/>
        </w:rPr>
        <w:t xml:space="preserve"> temini ve montajını; tesislerin sözleşme süresi içinde gerekli her türlü bakım, onarım, tevsii ve yenilenmelerinin yapılmasını, ihale konusu iş ile ilgili mevzuat değişikliği ya</w:t>
      </w:r>
      <w:r w:rsidRPr="00821BFF">
        <w:rPr>
          <w:rFonts w:ascii="Times New Roman" w:eastAsia="Times New Roman" w:hAnsi="Times New Roman" w:cs="Times New Roman"/>
          <w:color w:val="000000"/>
          <w:sz w:val="18"/>
          <w:lang w:eastAsia="tr-TR"/>
        </w:rPr>
        <w:t> da  yeni </w:t>
      </w:r>
      <w:r w:rsidRPr="00821BFF">
        <w:rPr>
          <w:rFonts w:ascii="Times New Roman" w:eastAsia="Times New Roman" w:hAnsi="Times New Roman" w:cs="Times New Roman"/>
          <w:color w:val="000000"/>
          <w:sz w:val="18"/>
          <w:szCs w:val="18"/>
          <w:lang w:eastAsia="tr-TR"/>
        </w:rPr>
        <w:t>teknolojik yöntemlerin uygulanmasının zorunlu olması halinde buna uygun gerekli değişiklik ve yatırımların yapılmasını, Tesisin, Sözleşme süresince, bütün kâr ve zararı Devralana ait olmak üzere işletilmesini; Sözleşme süresinin bitiminde tesislerin tamamının her türlü borçtan arî, bakımlı, kullanılabilir ve çalışır durumda, bedelsiz olarak İdareye devrini kapsar.</w:t>
      </w:r>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2) Teklif sahipleri, ulusal veya uluslararası gerçek kişiler veya tüzel kişileri ile ortak girişim olabilirler.</w:t>
      </w:r>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3) Bu işin Geçici Teminatı tahmin edilen bedelinin (49.602.068.76 TL) %3’ü (yüzde üçü) olup, 1.488.062 TL (</w:t>
      </w:r>
      <w:proofErr w:type="spellStart"/>
      <w:r w:rsidRPr="00821BFF">
        <w:rPr>
          <w:rFonts w:ascii="Times New Roman" w:eastAsia="Times New Roman" w:hAnsi="Times New Roman" w:cs="Times New Roman"/>
          <w:color w:val="000000"/>
          <w:sz w:val="18"/>
          <w:lang w:eastAsia="tr-TR"/>
        </w:rPr>
        <w:t>Birmilyondörtyüzseksensekizbinaltmışiki</w:t>
      </w:r>
      <w:proofErr w:type="spellEnd"/>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Türk Lirası)</w:t>
      </w:r>
      <w:r w:rsidRPr="00821BFF">
        <w:rPr>
          <w:rFonts w:ascii="Times New Roman" w:eastAsia="Times New Roman" w:hAnsi="Times New Roman" w:cs="Times New Roman"/>
          <w:color w:val="000000"/>
          <w:sz w:val="18"/>
          <w:lang w:eastAsia="tr-TR"/>
        </w:rPr>
        <w:t> </w:t>
      </w:r>
      <w:proofErr w:type="spellStart"/>
      <w:r w:rsidRPr="00821BFF">
        <w:rPr>
          <w:rFonts w:ascii="Times New Roman" w:eastAsia="Times New Roman" w:hAnsi="Times New Roman" w:cs="Times New Roman"/>
          <w:color w:val="000000"/>
          <w:sz w:val="18"/>
          <w:lang w:eastAsia="tr-TR"/>
        </w:rPr>
        <w:t>TL’dır</w:t>
      </w:r>
      <w:proofErr w:type="spellEnd"/>
      <w:r w:rsidRPr="00821BFF">
        <w:rPr>
          <w:rFonts w:ascii="Times New Roman" w:eastAsia="Times New Roman" w:hAnsi="Times New Roman" w:cs="Times New Roman"/>
          <w:color w:val="000000"/>
          <w:sz w:val="18"/>
          <w:szCs w:val="18"/>
          <w:lang w:eastAsia="tr-TR"/>
        </w:rPr>
        <w:t>. Bu işin yaklaşık yapım maliyeti 49.018.058,31 TL ve yıllık muhammen kira bedeli 19.467,015</w:t>
      </w:r>
      <w:r w:rsidRPr="00821BFF">
        <w:rPr>
          <w:rFonts w:ascii="Times New Roman" w:eastAsia="Times New Roman" w:hAnsi="Times New Roman" w:cs="Times New Roman"/>
          <w:color w:val="000000"/>
          <w:sz w:val="18"/>
          <w:lang w:eastAsia="tr-TR"/>
        </w:rPr>
        <w:t> </w:t>
      </w:r>
      <w:proofErr w:type="spellStart"/>
      <w:r w:rsidRPr="00821BFF">
        <w:rPr>
          <w:rFonts w:ascii="Times New Roman" w:eastAsia="Times New Roman" w:hAnsi="Times New Roman" w:cs="Times New Roman"/>
          <w:color w:val="000000"/>
          <w:sz w:val="18"/>
          <w:lang w:eastAsia="tr-TR"/>
        </w:rPr>
        <w:t>TL’dır</w:t>
      </w:r>
      <w:proofErr w:type="spellEnd"/>
      <w:r w:rsidRPr="00821BFF">
        <w:rPr>
          <w:rFonts w:ascii="Times New Roman" w:eastAsia="Times New Roman" w:hAnsi="Times New Roman" w:cs="Times New Roman"/>
          <w:color w:val="000000"/>
          <w:sz w:val="18"/>
          <w:szCs w:val="18"/>
          <w:lang w:eastAsia="tr-TR"/>
        </w:rPr>
        <w:t>.</w:t>
      </w:r>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4) İhale 27.08.2012 Pazartesi günü saat: 10.30 ’da Alanya Belediye Binası Toplantı Salonunda Birlik Encümeni huzurunda yapılacaktır.</w:t>
      </w:r>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5) İstekliler, İhale Şartnamesi ve diğer evrakları, Alanya ve Çevresi Turizmi Geliştirme ve Altyapı İşletme Birliği Başkanlığında mesai saatleri içerisinde, ücretsiz olarak görebileceklerdir. İhaleye teklif vereceklerin ihale dosyasını satın almaları zorunludur. İhale Dosyası Bedeli 5.000,00 TL.</w:t>
      </w:r>
      <w:r w:rsidRPr="00821BFF">
        <w:rPr>
          <w:rFonts w:ascii="Times New Roman" w:eastAsia="Times New Roman" w:hAnsi="Times New Roman" w:cs="Times New Roman"/>
          <w:color w:val="000000"/>
          <w:sz w:val="18"/>
          <w:lang w:eastAsia="tr-TR"/>
        </w:rPr>
        <w:t> </w:t>
      </w:r>
      <w:proofErr w:type="gramStart"/>
      <w:r w:rsidRPr="00821BFF">
        <w:rPr>
          <w:rFonts w:ascii="Times New Roman" w:eastAsia="Times New Roman" w:hAnsi="Times New Roman" w:cs="Times New Roman"/>
          <w:color w:val="000000"/>
          <w:sz w:val="18"/>
          <w:lang w:eastAsia="tr-TR"/>
        </w:rPr>
        <w:t>dır</w:t>
      </w:r>
      <w:proofErr w:type="gramEnd"/>
      <w:r w:rsidRPr="00821BFF">
        <w:rPr>
          <w:rFonts w:ascii="Times New Roman" w:eastAsia="Times New Roman" w:hAnsi="Times New Roman" w:cs="Times New Roman"/>
          <w:color w:val="000000"/>
          <w:sz w:val="18"/>
          <w:szCs w:val="18"/>
          <w:lang w:eastAsia="tr-TR"/>
        </w:rPr>
        <w:t>.</w:t>
      </w:r>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6) İsteklilerin aşağıda sıralanan şartları taşıması ve istenen belgeleri ibraz etmesi şarttır:</w:t>
      </w:r>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proofErr w:type="gramStart"/>
      <w:r w:rsidRPr="00821BFF">
        <w:rPr>
          <w:rFonts w:ascii="Times New Roman" w:eastAsia="Times New Roman" w:hAnsi="Times New Roman" w:cs="Times New Roman"/>
          <w:color w:val="000000"/>
          <w:sz w:val="18"/>
          <w:lang w:eastAsia="tr-TR"/>
        </w:rPr>
        <w:t>i</w:t>
      </w:r>
      <w:proofErr w:type="gramEnd"/>
      <w:r w:rsidRPr="00821BFF">
        <w:rPr>
          <w:rFonts w:ascii="Times New Roman" w:eastAsia="Times New Roman" w:hAnsi="Times New Roman" w:cs="Times New Roman"/>
          <w:color w:val="000000"/>
          <w:sz w:val="18"/>
          <w:szCs w:val="18"/>
          <w:lang w:eastAsia="tr-TR"/>
        </w:rPr>
        <w:t>. Kanuni ikametgâh sahibi olması,</w:t>
      </w:r>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proofErr w:type="spellStart"/>
      <w:r w:rsidRPr="00821BFF">
        <w:rPr>
          <w:rFonts w:ascii="Times New Roman" w:eastAsia="Times New Roman" w:hAnsi="Times New Roman" w:cs="Times New Roman"/>
          <w:color w:val="000000"/>
          <w:sz w:val="18"/>
          <w:szCs w:val="18"/>
          <w:lang w:eastAsia="tr-TR"/>
        </w:rPr>
        <w:t>ii</w:t>
      </w:r>
      <w:proofErr w:type="spellEnd"/>
      <w:r w:rsidRPr="00821BFF">
        <w:rPr>
          <w:rFonts w:ascii="Times New Roman" w:eastAsia="Times New Roman" w:hAnsi="Times New Roman" w:cs="Times New Roman"/>
          <w:color w:val="000000"/>
          <w:sz w:val="18"/>
          <w:szCs w:val="18"/>
          <w:lang w:eastAsia="tr-TR"/>
        </w:rPr>
        <w:t>. Türkiye’de tebligat için adres göstermesi,</w:t>
      </w:r>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proofErr w:type="spellStart"/>
      <w:r w:rsidRPr="00821BFF">
        <w:rPr>
          <w:rFonts w:ascii="Times New Roman" w:eastAsia="Times New Roman" w:hAnsi="Times New Roman" w:cs="Times New Roman"/>
          <w:color w:val="000000"/>
          <w:sz w:val="18"/>
          <w:szCs w:val="18"/>
          <w:lang w:eastAsia="tr-TR"/>
        </w:rPr>
        <w:t>iii</w:t>
      </w:r>
      <w:proofErr w:type="spellEnd"/>
      <w:r w:rsidRPr="00821BFF">
        <w:rPr>
          <w:rFonts w:ascii="Times New Roman" w:eastAsia="Times New Roman" w:hAnsi="Times New Roman" w:cs="Times New Roman"/>
          <w:color w:val="000000"/>
          <w:sz w:val="18"/>
          <w:szCs w:val="18"/>
          <w:lang w:eastAsia="tr-TR"/>
        </w:rPr>
        <w:t>. Geçici teminatı yatırması ve bu Şartnamede istenen diğer belgeleri eksiksiz vermesi,</w:t>
      </w:r>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proofErr w:type="gramStart"/>
      <w:r w:rsidRPr="00821BFF">
        <w:rPr>
          <w:rFonts w:ascii="Times New Roman" w:eastAsia="Times New Roman" w:hAnsi="Times New Roman" w:cs="Times New Roman"/>
          <w:color w:val="000000"/>
          <w:sz w:val="18"/>
          <w:lang w:eastAsia="tr-TR"/>
        </w:rPr>
        <w:t>iv</w:t>
      </w:r>
      <w:proofErr w:type="gramEnd"/>
      <w:r w:rsidRPr="00821BFF">
        <w:rPr>
          <w:rFonts w:ascii="Times New Roman" w:eastAsia="Times New Roman" w:hAnsi="Times New Roman" w:cs="Times New Roman"/>
          <w:color w:val="000000"/>
          <w:sz w:val="18"/>
          <w:szCs w:val="18"/>
          <w:lang w:eastAsia="tr-TR"/>
        </w:rPr>
        <w:t>. Ticaret ve/veya Sanayi Odasına kayıtlı olduğuna dair belge vermesi;</w:t>
      </w:r>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a) Gerçek kişi olması halinde, ilgisine göre, Ticaret ve/veya Sanayi Odasına kayıtlı olduğunu gösterir belge,</w:t>
      </w:r>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proofErr w:type="gramStart"/>
      <w:r w:rsidRPr="00821BFF">
        <w:rPr>
          <w:rFonts w:ascii="Times New Roman" w:eastAsia="Times New Roman" w:hAnsi="Times New Roman" w:cs="Times New Roman"/>
          <w:color w:val="000000"/>
          <w:sz w:val="18"/>
          <w:lang w:eastAsia="tr-TR"/>
        </w:rPr>
        <w:t>b) Tüzel kişi olması halinde; Ticaret ve/veya Sanayi Odasından yahut İdare Merkezinin bulunduğu yer Mahkemesinden ya da benzeri bir makamdan ihalenin yapıldığı yıl içinde alınmış, tüzel kişiliğin sicile kayıtlı olduğuna dair belge, (Türkiye’de şubesi bulunmayan yabancı tüzel kişiliğin belgelerinin, Türk Dışişleri Bakanlığınca veya bu tüzel kişiliğin bulunduğu ülkedeki Türk Konsolosluğunca onaylanmış olması gerekir.)</w:t>
      </w:r>
      <w:proofErr w:type="gramEnd"/>
    </w:p>
    <w:p w:rsidR="00821BFF" w:rsidRPr="00821BFF" w:rsidRDefault="00821BFF" w:rsidP="00821BFF">
      <w:pPr>
        <w:spacing w:after="0" w:line="269"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c) Ortak girişim olması halinde, ortak girişimi oluşturan gerçek veya tüzel kişilerin her birinin (a) ve (b) bentlerindeki esaslara göre temin edecekleri belgeler,</w:t>
      </w:r>
    </w:p>
    <w:p w:rsidR="00821BFF" w:rsidRPr="00821BFF" w:rsidRDefault="00821BFF" w:rsidP="00821BFF">
      <w:pPr>
        <w:spacing w:after="0" w:line="269" w:lineRule="atLeast"/>
        <w:ind w:firstLine="567"/>
        <w:jc w:val="both"/>
        <w:rPr>
          <w:rFonts w:ascii="Times New Roman" w:eastAsia="Times New Roman" w:hAnsi="Times New Roman" w:cs="Times New Roman"/>
          <w:color w:val="000000"/>
          <w:sz w:val="20"/>
          <w:szCs w:val="20"/>
          <w:lang w:eastAsia="tr-TR"/>
        </w:rPr>
      </w:pPr>
      <w:proofErr w:type="gramStart"/>
      <w:r w:rsidRPr="00821BFF">
        <w:rPr>
          <w:rFonts w:ascii="Times New Roman" w:eastAsia="Times New Roman" w:hAnsi="Times New Roman" w:cs="Times New Roman"/>
          <w:color w:val="000000"/>
          <w:sz w:val="18"/>
          <w:lang w:eastAsia="tr-TR"/>
        </w:rPr>
        <w:t>v</w:t>
      </w:r>
      <w:proofErr w:type="gramEnd"/>
      <w:r w:rsidRPr="00821BFF">
        <w:rPr>
          <w:rFonts w:ascii="Times New Roman" w:eastAsia="Times New Roman" w:hAnsi="Times New Roman" w:cs="Times New Roman"/>
          <w:color w:val="000000"/>
          <w:sz w:val="18"/>
          <w:szCs w:val="18"/>
          <w:lang w:eastAsia="tr-TR"/>
        </w:rPr>
        <w:t>. İmza sirküleri vermesi;</w:t>
      </w:r>
    </w:p>
    <w:p w:rsidR="00821BFF" w:rsidRPr="00821BFF" w:rsidRDefault="00821BFF" w:rsidP="00821BFF">
      <w:pPr>
        <w:spacing w:after="0" w:line="269"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a) Gerçek kişi olması halinde, noter tasdikli imza sirküleri,</w:t>
      </w:r>
    </w:p>
    <w:p w:rsidR="00821BFF" w:rsidRPr="00821BFF" w:rsidRDefault="00821BFF" w:rsidP="00821BFF">
      <w:pPr>
        <w:spacing w:after="0" w:line="269"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b) Tüzel kişi olması halinde, tüzel kişiliğin noter tasdikli imza sirküleri, (Türkiye de şubesi bulunmayan yabancı tüzel kişiliğin belgelerinin, Türk Dışişleri Bakanlığınca veya bu tüzel kişiliğin bulunduğu ülkedeki Türk Konsolosluğunca onaylanmış olması gerekir.)</w:t>
      </w:r>
    </w:p>
    <w:p w:rsidR="00821BFF" w:rsidRPr="00821BFF" w:rsidRDefault="00821BFF" w:rsidP="00821BFF">
      <w:pPr>
        <w:spacing w:after="0" w:line="269"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c) Ortak girişim olması halinde ortak girişimi oluşturan gerçek kişi veya tüzel kişilerin her birinin (a) ve (b) bentlerindeki esaslara göre temin edecekleri belgeler,</w:t>
      </w:r>
    </w:p>
    <w:p w:rsidR="00821BFF" w:rsidRPr="00821BFF" w:rsidRDefault="00821BFF" w:rsidP="00821BFF">
      <w:pPr>
        <w:spacing w:after="0" w:line="269" w:lineRule="atLeast"/>
        <w:ind w:firstLine="567"/>
        <w:jc w:val="both"/>
        <w:rPr>
          <w:rFonts w:ascii="Times New Roman" w:eastAsia="Times New Roman" w:hAnsi="Times New Roman" w:cs="Times New Roman"/>
          <w:color w:val="000000"/>
          <w:sz w:val="20"/>
          <w:szCs w:val="20"/>
          <w:lang w:eastAsia="tr-TR"/>
        </w:rPr>
      </w:pPr>
      <w:proofErr w:type="spellStart"/>
      <w:r w:rsidRPr="00821BFF">
        <w:rPr>
          <w:rFonts w:ascii="Times New Roman" w:eastAsia="Times New Roman" w:hAnsi="Times New Roman" w:cs="Times New Roman"/>
          <w:color w:val="000000"/>
          <w:sz w:val="18"/>
          <w:szCs w:val="18"/>
          <w:lang w:eastAsia="tr-TR"/>
        </w:rPr>
        <w:t>vi</w:t>
      </w:r>
      <w:proofErr w:type="spellEnd"/>
      <w:r w:rsidRPr="00821BFF">
        <w:rPr>
          <w:rFonts w:ascii="Times New Roman" w:eastAsia="Times New Roman" w:hAnsi="Times New Roman" w:cs="Times New Roman"/>
          <w:color w:val="000000"/>
          <w:sz w:val="18"/>
          <w:szCs w:val="18"/>
          <w:lang w:eastAsia="tr-TR"/>
        </w:rPr>
        <w:t>. İstekli Firma adına vekâleten ihaleye iştirak ediliyorsa; İstekli Firma adına teklifte bulunacak kimselerin vekâletnameleri ile vekâleten iştirak edenin noter tasdikli imza sirkülerini vermesi, (Türkiye’de şubesi bulunmayan yabancı tüzel kişiliğin vekâletnamelerinin, Türk Dışişleri Bakanlığınca veya bu tüzel kişiliğin bulunduğu ülkedeki Türk Konsolosluğunca onaylanmış olması gerekir.)</w:t>
      </w:r>
    </w:p>
    <w:p w:rsidR="00821BFF" w:rsidRPr="00821BFF" w:rsidRDefault="00821BFF" w:rsidP="00821BFF">
      <w:pPr>
        <w:spacing w:after="0" w:line="269" w:lineRule="atLeast"/>
        <w:ind w:firstLine="567"/>
        <w:jc w:val="both"/>
        <w:rPr>
          <w:rFonts w:ascii="Times New Roman" w:eastAsia="Times New Roman" w:hAnsi="Times New Roman" w:cs="Times New Roman"/>
          <w:color w:val="000000"/>
          <w:sz w:val="20"/>
          <w:szCs w:val="20"/>
          <w:lang w:eastAsia="tr-TR"/>
        </w:rPr>
      </w:pPr>
      <w:proofErr w:type="spellStart"/>
      <w:r w:rsidRPr="00821BFF">
        <w:rPr>
          <w:rFonts w:ascii="Times New Roman" w:eastAsia="Times New Roman" w:hAnsi="Times New Roman" w:cs="Times New Roman"/>
          <w:color w:val="000000"/>
          <w:sz w:val="18"/>
          <w:szCs w:val="18"/>
          <w:lang w:eastAsia="tr-TR"/>
        </w:rPr>
        <w:t>vii</w:t>
      </w:r>
      <w:proofErr w:type="spellEnd"/>
      <w:r w:rsidRPr="00821BFF">
        <w:rPr>
          <w:rFonts w:ascii="Times New Roman" w:eastAsia="Times New Roman" w:hAnsi="Times New Roman" w:cs="Times New Roman"/>
          <w:color w:val="000000"/>
          <w:sz w:val="18"/>
          <w:szCs w:val="18"/>
          <w:lang w:eastAsia="tr-TR"/>
        </w:rPr>
        <w:t>. İstekli Firmaların ortak girişim olması halinde bu şartnameye ekli forma uygun Ortak Girişim Beyannamesi ile ortaklarca imzalı Ortaklık Sözleşmesini vermesi, (İhale üzerinde kaldığı takdirde, noter tasdikli Ortaklık Sözleşmesi verilir ve ayrıca grubun bütün ortakları idare ile yapacakları sözleşmeyi şahsen veya vekilleri vasıtasıyla imzalarlar.) gereklidir.</w:t>
      </w:r>
    </w:p>
    <w:p w:rsidR="00821BFF" w:rsidRPr="00821BFF" w:rsidRDefault="00821BFF" w:rsidP="00821BFF">
      <w:pPr>
        <w:spacing w:after="0" w:line="269" w:lineRule="atLeast"/>
        <w:ind w:firstLine="567"/>
        <w:jc w:val="both"/>
        <w:rPr>
          <w:rFonts w:ascii="Times New Roman" w:eastAsia="Times New Roman" w:hAnsi="Times New Roman" w:cs="Times New Roman"/>
          <w:color w:val="000000"/>
          <w:sz w:val="20"/>
          <w:szCs w:val="20"/>
          <w:lang w:eastAsia="tr-TR"/>
        </w:rPr>
      </w:pPr>
      <w:proofErr w:type="spellStart"/>
      <w:r w:rsidRPr="00821BFF">
        <w:rPr>
          <w:rFonts w:ascii="Times New Roman" w:eastAsia="Times New Roman" w:hAnsi="Times New Roman" w:cs="Times New Roman"/>
          <w:color w:val="000000"/>
          <w:sz w:val="18"/>
          <w:szCs w:val="18"/>
          <w:lang w:eastAsia="tr-TR"/>
        </w:rPr>
        <w:t>viii</w:t>
      </w:r>
      <w:proofErr w:type="spellEnd"/>
      <w:r w:rsidRPr="00821BFF">
        <w:rPr>
          <w:rFonts w:ascii="Times New Roman" w:eastAsia="Times New Roman" w:hAnsi="Times New Roman" w:cs="Times New Roman"/>
          <w:color w:val="000000"/>
          <w:sz w:val="18"/>
          <w:szCs w:val="18"/>
          <w:lang w:eastAsia="tr-TR"/>
        </w:rPr>
        <w:t>. Teklif mektubunu şartname ekindeki örneğe uygun olarak hazırlayıp vermesi,</w:t>
      </w:r>
    </w:p>
    <w:p w:rsidR="00821BFF" w:rsidRPr="00821BFF" w:rsidRDefault="00821BFF" w:rsidP="00821BFF">
      <w:pPr>
        <w:spacing w:after="0" w:line="269" w:lineRule="atLeast"/>
        <w:ind w:firstLine="567"/>
        <w:jc w:val="both"/>
        <w:rPr>
          <w:rFonts w:ascii="Times New Roman" w:eastAsia="Times New Roman" w:hAnsi="Times New Roman" w:cs="Times New Roman"/>
          <w:color w:val="000000"/>
          <w:sz w:val="20"/>
          <w:szCs w:val="20"/>
          <w:lang w:eastAsia="tr-TR"/>
        </w:rPr>
      </w:pPr>
      <w:proofErr w:type="spellStart"/>
      <w:r w:rsidRPr="00821BFF">
        <w:rPr>
          <w:rFonts w:ascii="Times New Roman" w:eastAsia="Times New Roman" w:hAnsi="Times New Roman" w:cs="Times New Roman"/>
          <w:color w:val="000000"/>
          <w:sz w:val="18"/>
          <w:szCs w:val="18"/>
          <w:lang w:eastAsia="tr-TR"/>
        </w:rPr>
        <w:lastRenderedPageBreak/>
        <w:t>ix</w:t>
      </w:r>
      <w:proofErr w:type="spellEnd"/>
      <w:r w:rsidRPr="00821BFF">
        <w:rPr>
          <w:rFonts w:ascii="Times New Roman" w:eastAsia="Times New Roman" w:hAnsi="Times New Roman" w:cs="Times New Roman"/>
          <w:color w:val="000000"/>
          <w:sz w:val="18"/>
          <w:szCs w:val="18"/>
          <w:lang w:eastAsia="tr-TR"/>
        </w:rPr>
        <w:t>. Ayrıca aşağıda sayılan belgeleri vermesi,</w:t>
      </w:r>
    </w:p>
    <w:p w:rsidR="00821BFF" w:rsidRPr="00821BFF" w:rsidRDefault="00821BFF" w:rsidP="00821BFF">
      <w:pPr>
        <w:spacing w:after="0" w:line="269"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a) İş bu ihale kapsamında İdari Şartnamenin 1. ve 2. maddesinde tanımlanan ve ayrıntıları ekli Teknik Şartnamede yer alan işin yatırım ve işletme dönemlerini kapsayan ekonomik ve mali yaklaşım raporu ve işletme planları (yaklaşım planında yatırım ve işletme programı, yatırım finansmanı, yıllık bakım-onarım-işletme-yenileme ve</w:t>
      </w:r>
      <w:r w:rsidRPr="00821BFF">
        <w:rPr>
          <w:rFonts w:ascii="Times New Roman" w:eastAsia="Times New Roman" w:hAnsi="Times New Roman" w:cs="Times New Roman"/>
          <w:color w:val="000000"/>
          <w:sz w:val="18"/>
          <w:lang w:eastAsia="tr-TR"/>
        </w:rPr>
        <w:t> </w:t>
      </w:r>
      <w:proofErr w:type="gramStart"/>
      <w:r w:rsidRPr="00821BFF">
        <w:rPr>
          <w:rFonts w:ascii="Times New Roman" w:eastAsia="Times New Roman" w:hAnsi="Times New Roman" w:cs="Times New Roman"/>
          <w:color w:val="000000"/>
          <w:sz w:val="18"/>
          <w:lang w:eastAsia="tr-TR"/>
        </w:rPr>
        <w:t>amortisman</w:t>
      </w:r>
      <w:proofErr w:type="gramEnd"/>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giderleri, yatırım ve işletme dönemleri itibariyle öngörülen nakit akışları, işletme sermayesi ve ilgili görülen diğer hususlar yer alacaktır),</w:t>
      </w:r>
    </w:p>
    <w:p w:rsidR="00821BFF" w:rsidRPr="00821BFF" w:rsidRDefault="00821BFF" w:rsidP="00821BFF">
      <w:pPr>
        <w:spacing w:after="0" w:line="269"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b) Çevre, </w:t>
      </w:r>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Altyapı, Katı atık ve Merkezi</w:t>
      </w:r>
      <w:r w:rsidRPr="00821BFF">
        <w:rPr>
          <w:rFonts w:ascii="Times New Roman" w:eastAsia="Times New Roman" w:hAnsi="Times New Roman" w:cs="Times New Roman"/>
          <w:color w:val="000000"/>
          <w:sz w:val="18"/>
          <w:lang w:eastAsia="tr-TR"/>
        </w:rPr>
        <w:t> </w:t>
      </w:r>
      <w:proofErr w:type="spellStart"/>
      <w:r w:rsidRPr="00821BFF">
        <w:rPr>
          <w:rFonts w:ascii="Times New Roman" w:eastAsia="Times New Roman" w:hAnsi="Times New Roman" w:cs="Times New Roman"/>
          <w:color w:val="000000"/>
          <w:sz w:val="18"/>
          <w:lang w:eastAsia="tr-TR"/>
        </w:rPr>
        <w:t>Atıksu</w:t>
      </w:r>
      <w:proofErr w:type="spellEnd"/>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Arıtma Tesisleri kurma ve işletme konularına da yer verilen Faaliyet Belgesi</w:t>
      </w:r>
    </w:p>
    <w:p w:rsidR="00821BFF" w:rsidRPr="00821BFF" w:rsidRDefault="00821BFF" w:rsidP="00821BFF">
      <w:pPr>
        <w:spacing w:after="0" w:line="269" w:lineRule="atLeast"/>
        <w:ind w:firstLine="567"/>
        <w:jc w:val="both"/>
        <w:rPr>
          <w:rFonts w:ascii="Times New Roman" w:eastAsia="Times New Roman" w:hAnsi="Times New Roman" w:cs="Times New Roman"/>
          <w:color w:val="000000"/>
          <w:sz w:val="20"/>
          <w:szCs w:val="20"/>
          <w:lang w:eastAsia="tr-TR"/>
        </w:rPr>
      </w:pPr>
      <w:proofErr w:type="gramStart"/>
      <w:r w:rsidRPr="00821BFF">
        <w:rPr>
          <w:rFonts w:ascii="Times New Roman" w:eastAsia="Times New Roman" w:hAnsi="Times New Roman" w:cs="Times New Roman"/>
          <w:color w:val="000000"/>
          <w:sz w:val="18"/>
          <w:lang w:eastAsia="tr-TR"/>
        </w:rPr>
        <w:t>c) En az 4.000.000 TL.- (dört milyon TL) tutarında Banka Referans Mektubu ve ilgili bankanın Genel Müdürlüğünden alınacak teyit yazısı ( İstekli Firmaların, tüzel kişilerle yapmış olduğu ortaklıkları halinde kuruculardan en az % 50 hisse sahibi olan birinin; ortak girişim olmaları halinde de ortaklardan en az %50 hisse sahibi olan birinin bu koşulu taşıyor olması yeterli kabul edilir. </w:t>
      </w:r>
      <w:proofErr w:type="gramEnd"/>
      <w:r w:rsidRPr="00821BFF">
        <w:rPr>
          <w:rFonts w:ascii="Times New Roman" w:eastAsia="Times New Roman" w:hAnsi="Times New Roman" w:cs="Times New Roman"/>
          <w:color w:val="000000"/>
          <w:sz w:val="18"/>
          <w:szCs w:val="18"/>
          <w:lang w:eastAsia="tr-TR"/>
        </w:rPr>
        <w:t>İstekli Firma ortakları ile bu ortakların ortakları ve/veya bu ortakların iştiraklerinin Banka Referans Mektubu yeterli kabul edilecektir.</w:t>
      </w:r>
      <w:proofErr w:type="gramStart"/>
      <w:r w:rsidRPr="00821BFF">
        <w:rPr>
          <w:rFonts w:ascii="Times New Roman" w:eastAsia="Times New Roman" w:hAnsi="Times New Roman" w:cs="Times New Roman"/>
          <w:color w:val="000000"/>
          <w:sz w:val="18"/>
          <w:lang w:eastAsia="tr-TR"/>
        </w:rPr>
        <w:t>)</w:t>
      </w:r>
      <w:proofErr w:type="gramEnd"/>
    </w:p>
    <w:p w:rsidR="00821BFF" w:rsidRPr="00821BFF" w:rsidRDefault="00821BFF" w:rsidP="00821BFF">
      <w:pPr>
        <w:spacing w:after="0" w:line="269"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d) Yurtdışındaki kurum, kuruluş ve idarelerden alınan belgelerin ilgili ülkedeki Türk Büyükelçiliği veya Başkonsolosluğunca onaylanmış olması. (Ancak, Yabancı Resmi Belgelerin Tasdiki Mecburiyetinin Kaldırılması Sözleşmesine taraf ülkelerden sağlanan ve söz konusu Sözleşmenin 1 inci maddesi kapsamındaki resmi belgeler, “</w:t>
      </w:r>
      <w:proofErr w:type="spellStart"/>
      <w:r w:rsidRPr="00821BFF">
        <w:rPr>
          <w:rFonts w:ascii="Times New Roman" w:eastAsia="Times New Roman" w:hAnsi="Times New Roman" w:cs="Times New Roman"/>
          <w:color w:val="000000"/>
          <w:sz w:val="18"/>
          <w:lang w:eastAsia="tr-TR"/>
        </w:rPr>
        <w:t>apostille</w:t>
      </w:r>
      <w:proofErr w:type="spellEnd"/>
      <w:r w:rsidRPr="00821BFF">
        <w:rPr>
          <w:rFonts w:ascii="Times New Roman" w:eastAsia="Times New Roman" w:hAnsi="Times New Roman" w:cs="Times New Roman"/>
          <w:color w:val="000000"/>
          <w:sz w:val="18"/>
          <w:szCs w:val="18"/>
          <w:lang w:eastAsia="tr-TR"/>
        </w:rPr>
        <w:t>” kaşesi taşıması kaydıyla belgelerin alındığı ülkedeki Türkiye Cumhuriyeti Konsolosluğu veya Türk Dışişleri Bakanlığı onay işleminden muaf olacaktır.)</w:t>
      </w:r>
    </w:p>
    <w:p w:rsidR="00821BFF" w:rsidRPr="00821BFF" w:rsidRDefault="00821BFF" w:rsidP="00821BFF">
      <w:pPr>
        <w:spacing w:after="0" w:line="269" w:lineRule="atLeast"/>
        <w:ind w:firstLine="567"/>
        <w:jc w:val="both"/>
        <w:rPr>
          <w:rFonts w:ascii="Times New Roman" w:eastAsia="Times New Roman" w:hAnsi="Times New Roman" w:cs="Times New Roman"/>
          <w:color w:val="000000"/>
          <w:sz w:val="20"/>
          <w:szCs w:val="20"/>
          <w:lang w:eastAsia="tr-TR"/>
        </w:rPr>
      </w:pPr>
      <w:proofErr w:type="gramStart"/>
      <w:r w:rsidRPr="00821BFF">
        <w:rPr>
          <w:rFonts w:ascii="Times New Roman" w:eastAsia="Times New Roman" w:hAnsi="Times New Roman" w:cs="Times New Roman"/>
          <w:color w:val="000000"/>
          <w:sz w:val="18"/>
          <w:lang w:eastAsia="tr-TR"/>
        </w:rPr>
        <w:t>e) İhalenin bir gerçek kişi üzerinde kalması halinde, sözleşme yapma süresi içerisinde toplam sermayesinin en az %51 hissesi kendisine ait olmak şartıyla veya bir ortak girişim üzerinde kalması halinde de yine aynı süre içerisinde ortak girişim beyannamelerinde gösterilen hisse oranlarına ve şartlarına uygun olarak Türk Ticaret Kanunu hükümleri uyarınca bir sermaye şirketi kurmaları ve Şirket Ana Sözleşmesinin onaylı bir örneği ile Ticaret Sicili kayıtlarını İdareye vermeleri zorunludur. </w:t>
      </w:r>
      <w:proofErr w:type="gramEnd"/>
      <w:r w:rsidRPr="00821BFF">
        <w:rPr>
          <w:rFonts w:ascii="Times New Roman" w:eastAsia="Times New Roman" w:hAnsi="Times New Roman" w:cs="Times New Roman"/>
          <w:color w:val="000000"/>
          <w:sz w:val="18"/>
          <w:szCs w:val="18"/>
          <w:lang w:eastAsia="tr-TR"/>
        </w:rPr>
        <w:t>Sözleşme gerçek kişiler veya ortak girişimlerle değil, bunların kuracakları Şirket ile akdedilecektir. Sözleşmeyi müteakip; Devralan şirketin; adres ve Devralanın yönetiminde yapacakları değişiklikleri 7 (yedi) gün içinde ALTAB Başkanlığına Bildirmek zorundadırlar. Devralanın yönetiminin değişmiş olması</w:t>
      </w:r>
      <w:r w:rsidRPr="00821BFF">
        <w:rPr>
          <w:rFonts w:ascii="Times New Roman" w:eastAsia="Times New Roman" w:hAnsi="Times New Roman" w:cs="Times New Roman"/>
          <w:color w:val="000000"/>
          <w:sz w:val="18"/>
          <w:lang w:eastAsia="tr-TR"/>
        </w:rPr>
        <w:t> </w:t>
      </w:r>
      <w:proofErr w:type="spellStart"/>
      <w:r w:rsidRPr="00821BFF">
        <w:rPr>
          <w:rFonts w:ascii="Times New Roman" w:eastAsia="Times New Roman" w:hAnsi="Times New Roman" w:cs="Times New Roman"/>
          <w:color w:val="000000"/>
          <w:sz w:val="18"/>
          <w:lang w:eastAsia="tr-TR"/>
        </w:rPr>
        <w:t>ALTAB’a</w:t>
      </w:r>
      <w:proofErr w:type="spellEnd"/>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karşı iş bu şartname karşısındaki mükellefiyetleri ortadan kaldırmaz.</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İhaleye katılacak İstekli Firmanın; bünyesinde işin devamı süresinde aşağıdaki özellikleri verilen meslek gruplarına ait elemanları bulundurmak zorundadır. Konu ile ilgili taahhütnamenin verilmesi gerekmektedir</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Anahtar Teknik personel Listesi:</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Çevre Mühendisi                            </w:t>
      </w:r>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en az 5 yıl deneyimli</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Makine Mühendisi                          </w:t>
      </w:r>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en az 5 yıl deneyimli</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İnşaat Mühendisi                            </w:t>
      </w:r>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en az 5 yıl deneyimli</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Elektrik Mühendisi                         </w:t>
      </w:r>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en az 5 yıl deneyimli</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f)   </w:t>
      </w:r>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İhale dokümanının satın alındığına dair belge</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g) Yer Görme Tutanağı</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h) Diğer Belgeler</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İstekli Firmaların aşağıda belirtilen konuları da belgelemeleri gerekmektedir. İstekli Firmaların, </w:t>
      </w:r>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bir Ortak Girişim olması halinde Ortak Girişimi oluşturan üyeler de aşağıdaki belgeleri temin edecektir:</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proofErr w:type="gramStart"/>
      <w:r w:rsidRPr="00821BFF">
        <w:rPr>
          <w:rFonts w:ascii="Times New Roman" w:eastAsia="Times New Roman" w:hAnsi="Times New Roman" w:cs="Times New Roman"/>
          <w:color w:val="000000"/>
          <w:sz w:val="18"/>
          <w:lang w:eastAsia="tr-TR"/>
        </w:rPr>
        <w:t>i</w:t>
      </w:r>
      <w:proofErr w:type="gramEnd"/>
      <w:r w:rsidRPr="00821BFF">
        <w:rPr>
          <w:rFonts w:ascii="Times New Roman" w:eastAsia="Times New Roman" w:hAnsi="Times New Roman" w:cs="Times New Roman"/>
          <w:color w:val="000000"/>
          <w:sz w:val="18"/>
          <w:szCs w:val="18"/>
          <w:lang w:eastAsia="tr-TR"/>
        </w:rPr>
        <w:t>. Tebligat için adres beyanı; ayrıca irtibat için telefon numarası ve faks numarası ile elektronik posta adresi.</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proofErr w:type="spellStart"/>
      <w:r w:rsidRPr="00821BFF">
        <w:rPr>
          <w:rFonts w:ascii="Times New Roman" w:eastAsia="Times New Roman" w:hAnsi="Times New Roman" w:cs="Times New Roman"/>
          <w:color w:val="000000"/>
          <w:sz w:val="18"/>
          <w:szCs w:val="18"/>
          <w:lang w:eastAsia="tr-TR"/>
        </w:rPr>
        <w:t>ii</w:t>
      </w:r>
      <w:proofErr w:type="spellEnd"/>
      <w:r w:rsidRPr="00821BFF">
        <w:rPr>
          <w:rFonts w:ascii="Times New Roman" w:eastAsia="Times New Roman" w:hAnsi="Times New Roman" w:cs="Times New Roman"/>
          <w:color w:val="000000"/>
          <w:sz w:val="18"/>
          <w:szCs w:val="18"/>
          <w:lang w:eastAsia="tr-TR"/>
        </w:rPr>
        <w:t>. Mevzuatı gereği kayıtlı olduğu Ticaret ve/veya Sanayi Odası Belgesinin onaylı sureti.</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proofErr w:type="spellStart"/>
      <w:r w:rsidRPr="00821BFF">
        <w:rPr>
          <w:rFonts w:ascii="Times New Roman" w:eastAsia="Times New Roman" w:hAnsi="Times New Roman" w:cs="Times New Roman"/>
          <w:color w:val="000000"/>
          <w:sz w:val="18"/>
          <w:szCs w:val="18"/>
          <w:lang w:eastAsia="tr-TR"/>
        </w:rPr>
        <w:t>iii</w:t>
      </w:r>
      <w:proofErr w:type="spellEnd"/>
      <w:r w:rsidRPr="00821BFF">
        <w:rPr>
          <w:rFonts w:ascii="Times New Roman" w:eastAsia="Times New Roman" w:hAnsi="Times New Roman" w:cs="Times New Roman"/>
          <w:color w:val="000000"/>
          <w:sz w:val="18"/>
          <w:szCs w:val="18"/>
          <w:lang w:eastAsia="tr-TR"/>
        </w:rPr>
        <w:t>. İstekli Firma tüzel kişiyi temsil ve ilzama yetkili şahıs/şahısların "Yetki</w:t>
      </w:r>
      <w:r w:rsidRPr="00821BFF">
        <w:rPr>
          <w:rFonts w:ascii="Times New Roman" w:eastAsia="Times New Roman" w:hAnsi="Times New Roman" w:cs="Times New Roman"/>
          <w:color w:val="000000"/>
          <w:sz w:val="18"/>
          <w:lang w:eastAsia="tr-TR"/>
        </w:rPr>
        <w:t> Belgeleri"nin </w:t>
      </w:r>
      <w:r w:rsidRPr="00821BFF">
        <w:rPr>
          <w:rFonts w:ascii="Times New Roman" w:eastAsia="Times New Roman" w:hAnsi="Times New Roman" w:cs="Times New Roman"/>
          <w:color w:val="000000"/>
          <w:sz w:val="18"/>
          <w:szCs w:val="18"/>
          <w:lang w:eastAsia="tr-TR"/>
        </w:rPr>
        <w:t>aslı veya noter onaylı suretleri ile imza sirkülerleri.</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proofErr w:type="gramStart"/>
      <w:r w:rsidRPr="00821BFF">
        <w:rPr>
          <w:rFonts w:ascii="Times New Roman" w:eastAsia="Times New Roman" w:hAnsi="Times New Roman" w:cs="Times New Roman"/>
          <w:color w:val="000000"/>
          <w:sz w:val="18"/>
          <w:lang w:eastAsia="tr-TR"/>
        </w:rPr>
        <w:t>iv</w:t>
      </w:r>
      <w:proofErr w:type="gramEnd"/>
      <w:r w:rsidRPr="00821BFF">
        <w:rPr>
          <w:rFonts w:ascii="Times New Roman" w:eastAsia="Times New Roman" w:hAnsi="Times New Roman" w:cs="Times New Roman"/>
          <w:color w:val="000000"/>
          <w:sz w:val="18"/>
          <w:szCs w:val="18"/>
          <w:lang w:eastAsia="tr-TR"/>
        </w:rPr>
        <w:t>. Tüzel kişilik ana sözleşmesinin, tüm tadiller işlenmiş son halinin, Ticaret Sicili</w:t>
      </w:r>
      <w:r w:rsidRPr="00821BFF">
        <w:rPr>
          <w:rFonts w:ascii="Times New Roman" w:eastAsia="Times New Roman" w:hAnsi="Times New Roman" w:cs="Times New Roman"/>
          <w:color w:val="000000"/>
          <w:sz w:val="18"/>
          <w:lang w:eastAsia="tr-TR"/>
        </w:rPr>
        <w:t> Memurluğu'nca </w:t>
      </w:r>
      <w:proofErr w:type="spellStart"/>
      <w:r w:rsidRPr="00821BFF">
        <w:rPr>
          <w:rFonts w:ascii="Times New Roman" w:eastAsia="Times New Roman" w:hAnsi="Times New Roman" w:cs="Times New Roman"/>
          <w:color w:val="000000"/>
          <w:sz w:val="18"/>
          <w:szCs w:val="18"/>
          <w:lang w:eastAsia="tr-TR"/>
        </w:rPr>
        <w:t>tasdiklenmiş</w:t>
      </w:r>
      <w:proofErr w:type="spellEnd"/>
      <w:r w:rsidRPr="00821BFF">
        <w:rPr>
          <w:rFonts w:ascii="Times New Roman" w:eastAsia="Times New Roman" w:hAnsi="Times New Roman" w:cs="Times New Roman"/>
          <w:color w:val="000000"/>
          <w:sz w:val="18"/>
          <w:szCs w:val="18"/>
          <w:lang w:eastAsia="tr-TR"/>
        </w:rPr>
        <w:t xml:space="preserve"> bir nüshası veya tüzel kişilik ana sözleşmesinin ve tadillerinin ilan edildiği Türkiye Ticaret Sicili Gazetelerinin birer nüshası.</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proofErr w:type="gramStart"/>
      <w:r w:rsidRPr="00821BFF">
        <w:rPr>
          <w:rFonts w:ascii="Times New Roman" w:eastAsia="Times New Roman" w:hAnsi="Times New Roman" w:cs="Times New Roman"/>
          <w:color w:val="000000"/>
          <w:sz w:val="18"/>
          <w:lang w:eastAsia="tr-TR"/>
        </w:rPr>
        <w:t>v</w:t>
      </w:r>
      <w:proofErr w:type="gramEnd"/>
      <w:r w:rsidRPr="00821BFF">
        <w:rPr>
          <w:rFonts w:ascii="Times New Roman" w:eastAsia="Times New Roman" w:hAnsi="Times New Roman" w:cs="Times New Roman"/>
          <w:color w:val="000000"/>
          <w:sz w:val="18"/>
          <w:szCs w:val="18"/>
          <w:lang w:eastAsia="tr-TR"/>
        </w:rPr>
        <w:t>. Mevzuatı gereği tüzel kişiliğin siciline kayıtlı bulunduğu Ticaret ve/veya Sanayi Odasından, ilk ilan veya ihale tarihinin içerisinde bulunduğu yılda alınmış, tüzel kişiliğin sicile kayıtlı olduğuna dair belgenin aslı veya noter onaylı sureti.</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proofErr w:type="spellStart"/>
      <w:r w:rsidRPr="00821BFF">
        <w:rPr>
          <w:rFonts w:ascii="Times New Roman" w:eastAsia="Times New Roman" w:hAnsi="Times New Roman" w:cs="Times New Roman"/>
          <w:color w:val="000000"/>
          <w:sz w:val="18"/>
          <w:szCs w:val="18"/>
          <w:lang w:eastAsia="tr-TR"/>
        </w:rPr>
        <w:t>vi</w:t>
      </w:r>
      <w:proofErr w:type="spellEnd"/>
      <w:r w:rsidRPr="00821BFF">
        <w:rPr>
          <w:rFonts w:ascii="Times New Roman" w:eastAsia="Times New Roman" w:hAnsi="Times New Roman" w:cs="Times New Roman"/>
          <w:color w:val="000000"/>
          <w:sz w:val="18"/>
          <w:szCs w:val="18"/>
          <w:lang w:eastAsia="tr-TR"/>
        </w:rPr>
        <w:t>. Tüzel kişilik ve/veya Tüzel kişilikte yüzde on ve üzerinde (halka açık Şirketlerde yüzde beş ve üzerinde) doğrudan veya dolaylı pay sahibi olan ortakların pay oran ve tutarları belirtilmek suretiyle, ortaklık yapısını ortaya koyan bilgiler.</w:t>
      </w:r>
    </w:p>
    <w:p w:rsidR="00821BFF" w:rsidRPr="00821BFF" w:rsidRDefault="00821BFF" w:rsidP="00821BFF">
      <w:pPr>
        <w:spacing w:after="0" w:line="265" w:lineRule="atLeast"/>
        <w:ind w:firstLine="567"/>
        <w:jc w:val="both"/>
        <w:rPr>
          <w:rFonts w:ascii="Times New Roman" w:eastAsia="Times New Roman" w:hAnsi="Times New Roman" w:cs="Times New Roman"/>
          <w:color w:val="000000"/>
          <w:sz w:val="20"/>
          <w:szCs w:val="20"/>
          <w:lang w:eastAsia="tr-TR"/>
        </w:rPr>
      </w:pPr>
      <w:proofErr w:type="spellStart"/>
      <w:r w:rsidRPr="00821BFF">
        <w:rPr>
          <w:rFonts w:ascii="Times New Roman" w:eastAsia="Times New Roman" w:hAnsi="Times New Roman" w:cs="Times New Roman"/>
          <w:color w:val="000000"/>
          <w:sz w:val="18"/>
          <w:szCs w:val="18"/>
          <w:lang w:eastAsia="tr-TR"/>
        </w:rPr>
        <w:t>vii</w:t>
      </w:r>
      <w:proofErr w:type="spellEnd"/>
      <w:r w:rsidRPr="00821BFF">
        <w:rPr>
          <w:rFonts w:ascii="Times New Roman" w:eastAsia="Times New Roman" w:hAnsi="Times New Roman" w:cs="Times New Roman"/>
          <w:color w:val="000000"/>
          <w:sz w:val="18"/>
          <w:szCs w:val="18"/>
          <w:lang w:eastAsia="tr-TR"/>
        </w:rPr>
        <w:t>. Tüzel kişi ortağın yönetim ve denetimini belirleyen sermaye paylarının bir başka tüzel kişiye ait olması halinde, gerçek kişi ortak ya da ortaklara ulaşılıncaya kadar, pay oran ve tutarları ile varsa imtiyazlı paylar da belirtilmek suretiyle ortaklık yapısını ortaya koyan bilgi ve/veya belgeler.</w:t>
      </w:r>
    </w:p>
    <w:p w:rsidR="00821BFF" w:rsidRPr="00821BFF" w:rsidRDefault="00821BFF" w:rsidP="00821BFF">
      <w:pPr>
        <w:spacing w:after="0" w:line="268" w:lineRule="atLeast"/>
        <w:ind w:firstLine="567"/>
        <w:jc w:val="both"/>
        <w:rPr>
          <w:rFonts w:ascii="Times New Roman" w:eastAsia="Times New Roman" w:hAnsi="Times New Roman" w:cs="Times New Roman"/>
          <w:color w:val="000000"/>
          <w:sz w:val="20"/>
          <w:szCs w:val="20"/>
          <w:lang w:eastAsia="tr-TR"/>
        </w:rPr>
      </w:pPr>
      <w:proofErr w:type="gramStart"/>
      <w:r w:rsidRPr="00821BFF">
        <w:rPr>
          <w:rFonts w:ascii="Times New Roman" w:eastAsia="Times New Roman" w:hAnsi="Times New Roman" w:cs="Times New Roman"/>
          <w:color w:val="000000"/>
          <w:sz w:val="18"/>
          <w:lang w:eastAsia="tr-TR"/>
        </w:rPr>
        <w:lastRenderedPageBreak/>
        <w:t>7) 27.08.2012 Pazartesi, Saat 10.30’da yapılacak olan Entegre Katı Atık Değerlendirme ve Bertaraf Tesislerinin İşletme ve İrtifak Hakkının Devredilmesi Suretiyle Kurulması ve İşletilmesi İşi ihalesine katılmak isteyen firmaların yeterlilik belgesi alabilmek için İdari Şartnamenin 8. Maddesinde istenilen aşağıdaki belgeleri ihale komisyonunca değerlendirilmek üzere 13.08.2012 tarihi mesai bitimine kadar ALTAB Başkanlığına teslim etmeleri gerekmektedir.</w:t>
      </w:r>
      <w:proofErr w:type="gramEnd"/>
    </w:p>
    <w:p w:rsidR="00821BFF" w:rsidRPr="00821BFF" w:rsidRDefault="00821BFF" w:rsidP="00821BFF">
      <w:pPr>
        <w:spacing w:after="0" w:line="268"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a) İhale Komisyonu, İstekli Firmalarca ihale öncesi yeterlik dosyalarına konulan belgeleri;</w:t>
      </w:r>
    </w:p>
    <w:p w:rsidR="00821BFF" w:rsidRPr="00821BFF" w:rsidRDefault="00821BFF" w:rsidP="00821BFF">
      <w:pPr>
        <w:spacing w:after="0" w:line="268"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1. İdari şartnameye uygunluk,</w:t>
      </w:r>
    </w:p>
    <w:p w:rsidR="00821BFF" w:rsidRPr="00821BFF" w:rsidRDefault="00821BFF" w:rsidP="00821BFF">
      <w:pPr>
        <w:spacing w:after="0" w:line="268"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2. Firmaların sundukları ekonomik ve mali yaklaşım raporu ile işletme planlarının yeterliliği ve tutarlılığı,</w:t>
      </w:r>
    </w:p>
    <w:p w:rsidR="00821BFF" w:rsidRPr="00821BFF" w:rsidRDefault="00821BFF" w:rsidP="00821BFF">
      <w:pPr>
        <w:spacing w:after="0" w:line="268"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3. Mali ve Teknik kapasite bilgilerinin yeterliliği,</w:t>
      </w:r>
    </w:p>
    <w:p w:rsidR="00821BFF" w:rsidRPr="00821BFF" w:rsidRDefault="00821BFF" w:rsidP="00821BFF">
      <w:pPr>
        <w:spacing w:after="0" w:line="268"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4. Teknik Şartnameye uygunluk yönlerinden değerlendirir.</w:t>
      </w:r>
    </w:p>
    <w:p w:rsidR="00821BFF" w:rsidRPr="00821BFF" w:rsidRDefault="00821BFF" w:rsidP="00821BFF">
      <w:pPr>
        <w:spacing w:after="0" w:line="268"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b) Tekliflerin idari ve teknik şartnameye uygunluğunun incelenmesi ve değerlendirilmesi İhale Komisyonunca yapılacaktır. İhale Komisyonu teknik ve mali yeterlilik hususlarda, gerektiğinde, uzman kişilerden bilgi ve rapor alacaktır.</w:t>
      </w:r>
    </w:p>
    <w:p w:rsidR="00821BFF" w:rsidRPr="00821BFF" w:rsidRDefault="00821BFF" w:rsidP="00821BFF">
      <w:pPr>
        <w:spacing w:after="0" w:line="268"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c) İş bu ihale kapsamında değerlendirilmek üzere teslim edilecek dosya, bilgi, belge ve dokümanların dili Türkçe olacaktır. Dosya, bilgi, belge ve dokümanların çeviri olması halinde yeminli tercüman tarafından çevirisinin yapılarak, noter tarafından onaylanması gerekmektedir.</w:t>
      </w:r>
    </w:p>
    <w:p w:rsidR="00821BFF" w:rsidRPr="00821BFF" w:rsidRDefault="00821BFF" w:rsidP="00821BFF">
      <w:pPr>
        <w:spacing w:after="0" w:line="268"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d) İhale komisyonu tarafından yapılan değerlendirme neticesinde yeterli görülen veya görülmeyen firmalara değerlendirme sonucu tebliği iadeli taahhütlü posta yoluyla, imza karşılığı elden, elektronik posta adresi veya faks numarasına bildirim yolu ile yapılacaktır.</w:t>
      </w:r>
    </w:p>
    <w:p w:rsidR="00821BFF" w:rsidRPr="00821BFF" w:rsidRDefault="00821BFF" w:rsidP="00821BFF">
      <w:pPr>
        <w:spacing w:after="0" w:line="268"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 Mali Yeterlilik Belgeleri</w:t>
      </w:r>
    </w:p>
    <w:p w:rsidR="00821BFF" w:rsidRPr="00821BFF" w:rsidRDefault="00821BFF" w:rsidP="00821BFF">
      <w:pPr>
        <w:spacing w:after="0" w:line="257" w:lineRule="atLeast"/>
        <w:ind w:firstLine="567"/>
        <w:jc w:val="both"/>
        <w:rPr>
          <w:rFonts w:ascii="Times New Roman" w:eastAsia="Times New Roman" w:hAnsi="Times New Roman" w:cs="Times New Roman"/>
          <w:color w:val="000000"/>
          <w:sz w:val="20"/>
          <w:szCs w:val="20"/>
          <w:lang w:eastAsia="tr-TR"/>
        </w:rPr>
      </w:pPr>
      <w:proofErr w:type="gramStart"/>
      <w:r w:rsidRPr="00821BFF">
        <w:rPr>
          <w:rFonts w:ascii="Times New Roman" w:eastAsia="Times New Roman" w:hAnsi="Times New Roman" w:cs="Times New Roman"/>
          <w:color w:val="000000"/>
          <w:sz w:val="18"/>
          <w:lang w:eastAsia="tr-TR"/>
        </w:rPr>
        <w:t xml:space="preserve">Teklif veren gerçek kişi, tüzel kişi ve/veya Ortak Girişimi oluşturan her bir tüzel ya da gerçek kişi veya Ortak Girişimi oluşturan tüzel kişilerin doğrudan ya da dolaylı olarak bağlı olduğu ana Şirketler (İhale İşlem Dosyasına ait ekli dokümanlarda örneği verilen taahhütnameyi vermeleri koşuluyla), sağlam bir mali yapıya sahip olduklarını yeminli mali müşavir tarafından </w:t>
      </w:r>
      <w:proofErr w:type="spellStart"/>
      <w:r w:rsidRPr="00821BFF">
        <w:rPr>
          <w:rFonts w:ascii="Times New Roman" w:eastAsia="Times New Roman" w:hAnsi="Times New Roman" w:cs="Times New Roman"/>
          <w:color w:val="000000"/>
          <w:sz w:val="18"/>
          <w:lang w:eastAsia="tr-TR"/>
        </w:rPr>
        <w:t>tasdiklenmiş</w:t>
      </w:r>
      <w:proofErr w:type="spellEnd"/>
      <w:r w:rsidRPr="00821BFF">
        <w:rPr>
          <w:rFonts w:ascii="Times New Roman" w:eastAsia="Times New Roman" w:hAnsi="Times New Roman" w:cs="Times New Roman"/>
          <w:color w:val="000000"/>
          <w:sz w:val="18"/>
          <w:lang w:eastAsia="tr-TR"/>
        </w:rPr>
        <w:t>, ihalenin yapıldığı yıldan bir önceki yıla ait bilançolar, yoksa bunlara eşdeğer belgeler ile kanıtlayacaklardır. </w:t>
      </w:r>
      <w:proofErr w:type="gramEnd"/>
      <w:r w:rsidRPr="00821BFF">
        <w:rPr>
          <w:rFonts w:ascii="Times New Roman" w:eastAsia="Times New Roman" w:hAnsi="Times New Roman" w:cs="Times New Roman"/>
          <w:color w:val="000000"/>
          <w:sz w:val="18"/>
          <w:szCs w:val="18"/>
          <w:lang w:eastAsia="tr-TR"/>
        </w:rPr>
        <w:t>Yabancı İsteklilerin uluslararası kabul görmüş bağımsız denetim Firmalarınca hazırlanmış gelir tablolarını veya finansal raporlarını sunması gerekir. İstekli Firma, ihalenin yapıldığı yıldan önceki yıla ait gelir tablosunu da verecektir. Gelir tablosunun yeminli mali müşavirce onaylı olması gereklidir. Yabancı İstekli firmalar için uluslararası kabul görmüş bağımsız denetim firmalarınca hazırlanmış gelir tablolarının veya finansal raporlarının sunulması gerekir. İstekli firmaların toplam cirosu ait olduğu yılın ortalama TCMB döviz satış kuru üzerinden</w:t>
      </w:r>
      <w:r w:rsidRPr="00821BFF">
        <w:rPr>
          <w:rFonts w:ascii="Times New Roman" w:eastAsia="Times New Roman" w:hAnsi="Times New Roman" w:cs="Times New Roman"/>
          <w:color w:val="000000"/>
          <w:sz w:val="18"/>
          <w:lang w:eastAsia="tr-TR"/>
        </w:rPr>
        <w:t> </w:t>
      </w:r>
      <w:proofErr w:type="gramStart"/>
      <w:r w:rsidRPr="00821BFF">
        <w:rPr>
          <w:rFonts w:ascii="Times New Roman" w:eastAsia="Times New Roman" w:hAnsi="Times New Roman" w:cs="Times New Roman"/>
          <w:color w:val="000000"/>
          <w:sz w:val="18"/>
          <w:lang w:eastAsia="tr-TR"/>
        </w:rPr>
        <w:t>(</w:t>
      </w:r>
      <w:proofErr w:type="gramEnd"/>
      <w:r w:rsidRPr="00821BFF">
        <w:rPr>
          <w:rFonts w:ascii="Times New Roman" w:eastAsia="Times New Roman" w:hAnsi="Times New Roman" w:cs="Times New Roman"/>
          <w:color w:val="000000"/>
          <w:sz w:val="18"/>
          <w:szCs w:val="18"/>
          <w:lang w:eastAsia="tr-TR"/>
        </w:rPr>
        <w:t>4.000.000 TL'den (Dört milyon Türk Lirası) az olmamalıdır. İstekli firmanın ortak girişim olması halinde ortaklardan en az bir ortağın toplam ciroyu karşılaması gerekmektedir. Bu şartı bir önceki yılda sağlayamayan İstekli firmalar, son iki yıla ait belgelerini sunabilirler. Bu takdirde belgeleri sunulan son iki yılın ortalaması üzerinden asgari</w:t>
      </w:r>
      <w:r w:rsidRPr="00821BFF">
        <w:rPr>
          <w:rFonts w:ascii="Times New Roman" w:eastAsia="Times New Roman" w:hAnsi="Times New Roman" w:cs="Times New Roman"/>
          <w:color w:val="000000"/>
          <w:sz w:val="18"/>
          <w:lang w:eastAsia="tr-TR"/>
        </w:rPr>
        <w:t> </w:t>
      </w:r>
      <w:proofErr w:type="gramStart"/>
      <w:r w:rsidRPr="00821BFF">
        <w:rPr>
          <w:rFonts w:ascii="Times New Roman" w:eastAsia="Times New Roman" w:hAnsi="Times New Roman" w:cs="Times New Roman"/>
          <w:color w:val="000000"/>
          <w:sz w:val="18"/>
          <w:lang w:eastAsia="tr-TR"/>
        </w:rPr>
        <w:t>kriterlerin</w:t>
      </w:r>
      <w:proofErr w:type="gramEnd"/>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 xml:space="preserve">sağlanıp sağlanmadığına bakılır. İhale veya son başvuru tarihi yılın ilk üç ayına denk gelirse iki yıl önceki bilanço ile değerlendirme yapılır. Bu sağlanamazsa, önceki ikinci yıl ile üçüncü yılın ortalamasına bakılır. İstekli firmaların Ortak Girişim olması halinde, ortakların her biri istenen belgeleri ayrı </w:t>
      </w:r>
      <w:proofErr w:type="spellStart"/>
      <w:r w:rsidRPr="00821BFF">
        <w:rPr>
          <w:rFonts w:ascii="Times New Roman" w:eastAsia="Times New Roman" w:hAnsi="Times New Roman" w:cs="Times New Roman"/>
          <w:color w:val="000000"/>
          <w:sz w:val="18"/>
          <w:szCs w:val="18"/>
          <w:lang w:eastAsia="tr-TR"/>
        </w:rPr>
        <w:t>ayrı</w:t>
      </w:r>
      <w:proofErr w:type="spellEnd"/>
      <w:r w:rsidRPr="00821BFF">
        <w:rPr>
          <w:rFonts w:ascii="Times New Roman" w:eastAsia="Times New Roman" w:hAnsi="Times New Roman" w:cs="Times New Roman"/>
          <w:color w:val="000000"/>
          <w:sz w:val="18"/>
          <w:szCs w:val="18"/>
          <w:lang w:eastAsia="tr-TR"/>
        </w:rPr>
        <w:t xml:space="preserve"> sunacaktır. Ancak, toplam ciro şartını ve yukarıda bahsedilen diğer şartları ortaklardan birinin sağlaması yeterlidir. Ciro şartının sağlanmasında Ortak Girişim üyelerinin hissedarlarının veya onların doğrudan ya da dolaylı ana Şirketlerinin (Grup Şirketleri) yeterlilikleri de kullanılarak mali yeterlilik sağlanabilir. Bu halde yeterlilik açısından verileri Şirketten alınan noter onaylı bir taahhütnamenin de sunulması gerekmektedir. Bu taahhütnamede ilgili Grup şirketinin Ortak Girişime katılan Firmanın bu Şartname kapsamındaki mali yükümlülüklerine İhale İşlem Dosyasına ait ekli dokümanlarda örneği verilen taahhütname örneğinde belirtildiği gibi koşulsuz garanti verdiği açıkça ifade edilmek zorundadır.</w:t>
      </w:r>
    </w:p>
    <w:p w:rsidR="00821BFF" w:rsidRPr="00821BFF" w:rsidRDefault="00821BFF" w:rsidP="00821BFF">
      <w:pPr>
        <w:spacing w:after="0" w:line="262"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 Teknik Yeterlilik Belgesi</w:t>
      </w:r>
    </w:p>
    <w:p w:rsidR="00821BFF" w:rsidRPr="00821BFF" w:rsidRDefault="00821BFF" w:rsidP="00821BFF">
      <w:pPr>
        <w:spacing w:after="0" w:line="262"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Teklif verenlerin gerçek kişi, tüzel kişi veya Ortak Girişim olması halinde Ortak Girişimi oluşturan tüzel kişilerden en az birinin talip olunan İş ile ilgili teknik yeterliliğe sahip olduğunu ispat etmesi gerekmektedir: Toplam 200 ton/gün kapasiteli ve her biri en az 6 aylık işletme geçmişi olan bir veya daha fazla atık işleme {</w:t>
      </w:r>
      <w:proofErr w:type="spellStart"/>
      <w:r w:rsidRPr="00821BFF">
        <w:rPr>
          <w:rFonts w:ascii="Times New Roman" w:eastAsia="Times New Roman" w:hAnsi="Times New Roman" w:cs="Times New Roman"/>
          <w:color w:val="000000"/>
          <w:sz w:val="18"/>
          <w:lang w:eastAsia="tr-TR"/>
        </w:rPr>
        <w:t>process</w:t>
      </w:r>
      <w:proofErr w:type="spellEnd"/>
      <w:proofErr w:type="gramStart"/>
      <w:r w:rsidRPr="00821BFF">
        <w:rPr>
          <w:rFonts w:ascii="Times New Roman" w:eastAsia="Times New Roman" w:hAnsi="Times New Roman" w:cs="Times New Roman"/>
          <w:color w:val="000000"/>
          <w:sz w:val="18"/>
          <w:lang w:eastAsia="tr-TR"/>
        </w:rPr>
        <w:t>)</w:t>
      </w:r>
      <w:proofErr w:type="gramEnd"/>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tesisini (iş bu ihale kapsamında tesise kabul edilecek atık türlerinin işlenmiş olması esastır.) yapıp işletme işinin yapıldığını kanıtlayan "İş Bitirme Belgesi" veya muadili belgeler verilmesi gerekecektir. İş bu ihale kapsamın da düzenli depolama tesisi yapılması ve işletilmesi işi istekli firmalar açısından iş bitirme belgesi içeriğini kapsamayacaktır.</w:t>
      </w:r>
    </w:p>
    <w:p w:rsidR="00821BFF" w:rsidRPr="00821BFF" w:rsidRDefault="00821BFF" w:rsidP="00821BFF">
      <w:pPr>
        <w:spacing w:after="0" w:line="262"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 xml:space="preserve">İstekli Firmanın Ortak Girişim olması halinde, ortaklardan birisinin, bir kısmının ya da tamamının iş bitirme belgesi veya muadil belgelerin %100'ünü ayrı </w:t>
      </w:r>
      <w:proofErr w:type="spellStart"/>
      <w:r w:rsidRPr="00821BFF">
        <w:rPr>
          <w:rFonts w:ascii="Times New Roman" w:eastAsia="Times New Roman" w:hAnsi="Times New Roman" w:cs="Times New Roman"/>
          <w:color w:val="000000"/>
          <w:sz w:val="18"/>
          <w:szCs w:val="18"/>
          <w:lang w:eastAsia="tr-TR"/>
        </w:rPr>
        <w:t>ayrı</w:t>
      </w:r>
      <w:proofErr w:type="spellEnd"/>
      <w:r w:rsidRPr="00821BFF">
        <w:rPr>
          <w:rFonts w:ascii="Times New Roman" w:eastAsia="Times New Roman" w:hAnsi="Times New Roman" w:cs="Times New Roman"/>
          <w:color w:val="000000"/>
          <w:sz w:val="18"/>
          <w:szCs w:val="18"/>
          <w:lang w:eastAsia="tr-TR"/>
        </w:rPr>
        <w:t xml:space="preserve"> ya da birlikte sağlamaları veya aşmaları halinde Ortak Girişim yeterli sayılacaktır. Ortak Girişim üyelerinin hissedarlarının veya onların ana Şirketlerinin ya da bunların en az %50 sine sahip oldukları bağlı Şirketlerinin (Grup Şirketleri ) yeterlilikleri de kullanılarak teknik yeterlilik sağlanabilir. Bu halde yeterlilik açısından verileri kullanılan Şirketten alınan bir taahhütnamenin de sunulması gerekmektedir. Bu taahhütnamede ilgili Grup Şirketin Ortak Girişime katılan Firmanın bu Şartname kapsamındaki teknik yükümlülüklerine İhale İşlem Dosyasına ait ekli dokümanlarda örneği verilen taahhütname örneğinde belirtildiği şekilde koşulsuz garanti verdiği açıkça ifade edilmek zorundadır</w:t>
      </w:r>
    </w:p>
    <w:p w:rsidR="00821BFF" w:rsidRPr="00821BFF" w:rsidRDefault="00821BFF" w:rsidP="00821BFF">
      <w:pPr>
        <w:spacing w:after="0" w:line="262"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 Proje Teklifi Dosyası ( Teknoloji Önerisi)</w:t>
      </w:r>
    </w:p>
    <w:p w:rsidR="00821BFF" w:rsidRPr="00821BFF" w:rsidRDefault="00821BFF" w:rsidP="00821BFF">
      <w:pPr>
        <w:spacing w:after="0" w:line="262"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lastRenderedPageBreak/>
        <w:t>İstekli Firmalar önerecekleri teknoloji konusunda serbest olup (06.10.2010 tarih ve 27721 sayılı R.G. yayımlanarak yürürlüğe giren “Atıkların Yakılmasına Dair Yönetmelik” hükümleri esas alınacaktır.), önerilecek olan teknolojileri içeren</w:t>
      </w:r>
      <w:r w:rsidRPr="00821BFF">
        <w:rPr>
          <w:rFonts w:ascii="Times New Roman" w:eastAsia="Times New Roman" w:hAnsi="Times New Roman" w:cs="Times New Roman"/>
          <w:color w:val="000000"/>
          <w:sz w:val="18"/>
          <w:lang w:eastAsia="tr-TR"/>
        </w:rPr>
        <w:t> </w:t>
      </w:r>
      <w:proofErr w:type="gramStart"/>
      <w:r w:rsidRPr="00821BFF">
        <w:rPr>
          <w:rFonts w:ascii="Times New Roman" w:eastAsia="Times New Roman" w:hAnsi="Times New Roman" w:cs="Times New Roman"/>
          <w:color w:val="000000"/>
          <w:sz w:val="18"/>
          <w:lang w:eastAsia="tr-TR"/>
        </w:rPr>
        <w:t>proses</w:t>
      </w:r>
      <w:proofErr w:type="gramEnd"/>
      <w:r w:rsidRPr="00821BFF">
        <w:rPr>
          <w:rFonts w:ascii="Times New Roman" w:eastAsia="Times New Roman" w:hAnsi="Times New Roman" w:cs="Times New Roman"/>
          <w:color w:val="000000"/>
          <w:sz w:val="18"/>
          <w:lang w:eastAsia="tr-TR"/>
        </w:rPr>
        <w:t> </w:t>
      </w:r>
      <w:r w:rsidRPr="00821BFF">
        <w:rPr>
          <w:rFonts w:ascii="Times New Roman" w:eastAsia="Times New Roman" w:hAnsi="Times New Roman" w:cs="Times New Roman"/>
          <w:color w:val="000000"/>
          <w:sz w:val="18"/>
          <w:szCs w:val="18"/>
          <w:lang w:eastAsia="tr-TR"/>
        </w:rPr>
        <w:t>akım şeması İhale İşlem Dosyasına ait ekli dokümanlarda Formu verilen Teknik Şartnameye ve Proje Teklifi Hazırlama Formatına göre hazırlanacaktır. İş bu iş ve işlemler ihale öncesi yeterlilik dosyasına konularak, teknik yeterliliğin tespit edilmesi amacıyla incelenecektir.</w:t>
      </w:r>
    </w:p>
    <w:p w:rsidR="00821BFF" w:rsidRPr="00821BFF" w:rsidRDefault="00821BFF" w:rsidP="00821BFF">
      <w:pPr>
        <w:spacing w:after="0" w:line="262"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Proses akım şeması ve Proje formatının anahtar teknik personeller tarafından hazırlanıp imzalanması zorunludur.</w:t>
      </w:r>
    </w:p>
    <w:p w:rsidR="00821BFF" w:rsidRPr="00821BFF" w:rsidRDefault="00821BFF" w:rsidP="00821BFF">
      <w:pPr>
        <w:spacing w:after="0" w:line="262"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8) Başvuru dosyası idareye verildikten sonra (son müracaat tarihinden önce olsa bile) dosya içerisindeki herhangi bir evrakın değiştirilmesi veya evrak tamamlanması yönünde yapılacak müracaatlar değerlendirilmeye alınmayacaktır.</w:t>
      </w:r>
    </w:p>
    <w:p w:rsidR="00821BFF" w:rsidRPr="00821BFF" w:rsidRDefault="00821BFF" w:rsidP="00821BFF">
      <w:pPr>
        <w:spacing w:after="0" w:line="262"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9) Teklifler ilânda belirtilen saate kadar, sıra numaralı alındılar karşılığında ALTAB Başkanlığı’na verilecektir. Teklifler iadeli taahhütlü olarak da gönderilebilir. Bu takdirde dış zarfın üzerine ALTAB Başkanlığının adresi ile hangi işe ait olduğu, isteklinin adı, soyadı veya ticaret unvanı ile açık adresi yazılacaktır. Posta ile gönderilecek tekliflerin ilânda belirtilen saate kadar ALTAB Başkanlığına ulaşması şarttır. Postada olacak gecikmeler kabul edilmez. ALTAB Başkanlığına verilen teklifler herhangi bir sebeple geri alınamaz. Saat ayarlarında TRT saat ayarı esas alınacaktır.</w:t>
      </w:r>
    </w:p>
    <w:p w:rsidR="00821BFF" w:rsidRPr="00821BFF" w:rsidRDefault="00821BFF" w:rsidP="00821BFF">
      <w:pPr>
        <w:spacing w:after="0" w:line="262"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10 ) İhaleye tüm yerli ve yabancı istekliler katılabilir.</w:t>
      </w:r>
    </w:p>
    <w:p w:rsidR="00821BFF" w:rsidRPr="00821BFF" w:rsidRDefault="00821BFF" w:rsidP="00821BFF">
      <w:pPr>
        <w:spacing w:after="0" w:line="262"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11) İdare ihaleyi yapıp yapmamakta serbesttir.</w:t>
      </w:r>
    </w:p>
    <w:p w:rsidR="00821BFF" w:rsidRPr="00821BFF" w:rsidRDefault="00821BFF" w:rsidP="00821BFF">
      <w:pPr>
        <w:spacing w:after="0" w:line="262" w:lineRule="atLeast"/>
        <w:ind w:firstLine="567"/>
        <w:jc w:val="both"/>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İlan olunur.</w:t>
      </w:r>
    </w:p>
    <w:p w:rsidR="00821BFF" w:rsidRPr="00821BFF" w:rsidRDefault="00821BFF" w:rsidP="00821BFF">
      <w:pPr>
        <w:spacing w:after="0" w:line="262" w:lineRule="atLeast"/>
        <w:ind w:firstLine="567"/>
        <w:jc w:val="right"/>
        <w:rPr>
          <w:rFonts w:ascii="Times New Roman" w:eastAsia="Times New Roman" w:hAnsi="Times New Roman" w:cs="Times New Roman"/>
          <w:color w:val="000000"/>
          <w:sz w:val="20"/>
          <w:szCs w:val="20"/>
          <w:lang w:eastAsia="tr-TR"/>
        </w:rPr>
      </w:pPr>
      <w:r w:rsidRPr="00821BFF">
        <w:rPr>
          <w:rFonts w:ascii="Times New Roman" w:eastAsia="Times New Roman" w:hAnsi="Times New Roman" w:cs="Times New Roman"/>
          <w:color w:val="000000"/>
          <w:sz w:val="18"/>
          <w:szCs w:val="18"/>
          <w:lang w:eastAsia="tr-TR"/>
        </w:rPr>
        <w:t>5197/1-1</w:t>
      </w:r>
    </w:p>
    <w:p w:rsidR="008A626B" w:rsidRDefault="008A626B"/>
    <w:sectPr w:rsidR="008A626B" w:rsidSect="008A62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21BFF"/>
    <w:rsid w:val="003E46D6"/>
    <w:rsid w:val="00520ECF"/>
    <w:rsid w:val="00821BFF"/>
    <w:rsid w:val="008A62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821BFF"/>
  </w:style>
  <w:style w:type="character" w:customStyle="1" w:styleId="apple-converted-space">
    <w:name w:val="apple-converted-space"/>
    <w:basedOn w:val="VarsaylanParagrafYazTipi"/>
    <w:rsid w:val="00821BFF"/>
  </w:style>
  <w:style w:type="character" w:customStyle="1" w:styleId="spelle">
    <w:name w:val="spelle"/>
    <w:basedOn w:val="VarsaylanParagrafYazTipi"/>
    <w:rsid w:val="00821BFF"/>
  </w:style>
  <w:style w:type="paragraph" w:styleId="NormalWeb">
    <w:name w:val="Normal (Web)"/>
    <w:basedOn w:val="Normal"/>
    <w:uiPriority w:val="99"/>
    <w:semiHidden/>
    <w:unhideWhenUsed/>
    <w:rsid w:val="00821B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21BFF"/>
    <w:rPr>
      <w:color w:val="0000FF"/>
      <w:u w:val="single"/>
    </w:rPr>
  </w:style>
</w:styles>
</file>

<file path=word/webSettings.xml><?xml version="1.0" encoding="utf-8"?>
<w:webSettings xmlns:r="http://schemas.openxmlformats.org/officeDocument/2006/relationships" xmlns:w="http://schemas.openxmlformats.org/wordprocessingml/2006/main">
  <w:divs>
    <w:div w:id="432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2538</Words>
  <Characters>14472</Characters>
  <Application>Microsoft Office Word</Application>
  <DocSecurity>0</DocSecurity>
  <Lines>120</Lines>
  <Paragraphs>33</Paragraphs>
  <ScaleCrop>false</ScaleCrop>
  <Company/>
  <LinksUpToDate>false</LinksUpToDate>
  <CharactersWithSpaces>16977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tkemlak</dc:creator>
  <cp:keywords/>
  <dc:description/>
  <cp:lastModifiedBy>tkemlak</cp:lastModifiedBy>
  <cp:revision>3</cp:revision>
  <dcterms:created xsi:type="dcterms:W3CDTF">2012-06-23T07:21:00Z</dcterms:created>
  <dcterms:modified xsi:type="dcterms:W3CDTF">2012-06-23T07:21:00Z</dcterms:modified>
</cp:coreProperties>
</file>