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FE3" w:rsidRDefault="003A3FE3" w:rsidP="000A47A8">
      <w:pPr>
        <w:pStyle w:val="Gvdemetni20"/>
        <w:shd w:val="clear" w:color="auto" w:fill="auto"/>
        <w:spacing w:after="214" w:line="180" w:lineRule="exact"/>
        <w:ind w:left="60"/>
        <w:rPr>
          <w:sz w:val="19"/>
          <w:szCs w:val="19"/>
        </w:rPr>
      </w:pPr>
    </w:p>
    <w:p w:rsidR="003A3FE3" w:rsidRDefault="003A3FE3">
      <w:pPr>
        <w:rPr>
          <w:sz w:val="2"/>
          <w:szCs w:val="2"/>
        </w:rPr>
        <w:sectPr w:rsidR="003A3FE3">
          <w:footerReference w:type="default" r:id="rId7"/>
          <w:type w:val="continuous"/>
          <w:pgSz w:w="11909" w:h="16838"/>
          <w:pgMar w:top="0" w:right="0" w:bottom="0" w:left="0" w:header="0" w:footer="3" w:gutter="0"/>
          <w:cols w:space="720"/>
          <w:noEndnote/>
          <w:docGrid w:linePitch="360"/>
        </w:sectPr>
      </w:pPr>
    </w:p>
    <w:p w:rsidR="003A3FE3" w:rsidRDefault="00E62782">
      <w:pPr>
        <w:framePr w:h="672" w:wrap="notBeside" w:vAnchor="text" w:hAnchor="text" w:xAlign="center" w:y="1"/>
        <w:jc w:val="center"/>
        <w:rPr>
          <w:sz w:val="0"/>
          <w:szCs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8pt;height:34.1pt">
            <v:imagedata r:id="rId8" r:href="rId9"/>
          </v:shape>
        </w:pict>
      </w:r>
    </w:p>
    <w:p w:rsidR="003A3FE3" w:rsidRDefault="003A3FE3">
      <w:pPr>
        <w:rPr>
          <w:sz w:val="2"/>
          <w:szCs w:val="2"/>
        </w:rPr>
      </w:pPr>
    </w:p>
    <w:p w:rsidR="003A3FE3" w:rsidRDefault="00E62782">
      <w:pPr>
        <w:pStyle w:val="Gvdemetni0"/>
        <w:shd w:val="clear" w:color="auto" w:fill="auto"/>
        <w:spacing w:before="104"/>
        <w:ind w:left="240" w:right="140" w:firstLine="100"/>
      </w:pPr>
      <w:r>
        <w:t xml:space="preserve">Kahramanmaraş Merkezindeki; Kurtuluş Mahallesi Vahit </w:t>
      </w:r>
      <w:proofErr w:type="spellStart"/>
      <w:r>
        <w:t>Orcan</w:t>
      </w:r>
      <w:proofErr w:type="spellEnd"/>
      <w:r>
        <w:t xml:space="preserve"> Caddesi (Tapu Sicil Müdürlüğünün önü 1 Cihaz 20 Araç) (Yat</w:t>
      </w:r>
      <w:r>
        <w:t xml:space="preserve">ay) </w:t>
      </w:r>
      <w:proofErr w:type="spellStart"/>
      <w:r>
        <w:t>İsmetpaşa</w:t>
      </w:r>
      <w:proofErr w:type="spellEnd"/>
      <w:r>
        <w:t xml:space="preserve"> Mahallesi, </w:t>
      </w:r>
      <w:proofErr w:type="spellStart"/>
      <w:r>
        <w:t>Şeyhadil</w:t>
      </w:r>
      <w:proofErr w:type="spellEnd"/>
      <w:r>
        <w:t xml:space="preserve"> Caddesi </w:t>
      </w:r>
      <w:proofErr w:type="gramStart"/>
      <w:r>
        <w:t>(</w:t>
      </w:r>
      <w:proofErr w:type="spellStart"/>
      <w:proofErr w:type="gramEnd"/>
      <w:r>
        <w:t>Bayındırılık</w:t>
      </w:r>
      <w:proofErr w:type="spellEnd"/>
      <w:r>
        <w:t xml:space="preserve"> Kavşağı ile Demirci Çarşısı girişi Arası karşılıklı Sağ ve Sol taraf 4 Cihaz 75 Araç; (Dikey) </w:t>
      </w:r>
      <w:proofErr w:type="spellStart"/>
      <w:r>
        <w:t>İsmetpaşa</w:t>
      </w:r>
      <w:proofErr w:type="spellEnd"/>
      <w:r>
        <w:t xml:space="preserve"> Trabzon Bulvarı Kıbrıs meydanı ile </w:t>
      </w:r>
      <w:proofErr w:type="spellStart"/>
      <w:r>
        <w:t>Yenicami</w:t>
      </w:r>
      <w:proofErr w:type="spellEnd"/>
      <w:r>
        <w:t xml:space="preserve"> Kavşağı arası karşılıklı Sağ ve Sol taraf 6 Cihaz 12</w:t>
      </w:r>
      <w:r>
        <w:t>5 araç; (Yatay) olmak üzere toplam 11 Cihaz 220 araçlık, cadde kenarı ücretli araç park alanının işletmeciliğinin kiraya verilmesi. 3 Yıl Süre İle İşletilmesi İşi 2886 Sayılı Devlet İhale Kanununun 35/C maddesi gereğince açık teklif usulü ile yapılacaktır.</w:t>
      </w:r>
    </w:p>
    <w:p w:rsidR="003A3FE3" w:rsidRDefault="00E62782">
      <w:pPr>
        <w:pStyle w:val="Gvdemetni0"/>
        <w:numPr>
          <w:ilvl w:val="0"/>
          <w:numId w:val="1"/>
        </w:numPr>
        <w:shd w:val="clear" w:color="auto" w:fill="auto"/>
        <w:tabs>
          <w:tab w:val="left" w:pos="614"/>
        </w:tabs>
        <w:spacing w:before="0"/>
        <w:ind w:left="240" w:right="140" w:firstLine="100"/>
      </w:pPr>
      <w:r>
        <w:t xml:space="preserve">Araç park alanı ihalesinin 3 Yıllık muhammen kira bedeli </w:t>
      </w:r>
      <w:r>
        <w:rPr>
          <w:rStyle w:val="GvdemetniKaln"/>
        </w:rPr>
        <w:t xml:space="preserve">KDV hariç 700.000,00 </w:t>
      </w:r>
      <w:r>
        <w:t>(Yedi yüz bin) TL olup, Geçici Teminatı 21.000.00 (Yirmi bir bin) TL'dir.</w:t>
      </w:r>
    </w:p>
    <w:p w:rsidR="003A3FE3" w:rsidRDefault="00E62782">
      <w:pPr>
        <w:pStyle w:val="Gvdemetni40"/>
        <w:numPr>
          <w:ilvl w:val="0"/>
          <w:numId w:val="1"/>
        </w:numPr>
        <w:shd w:val="clear" w:color="auto" w:fill="auto"/>
        <w:tabs>
          <w:tab w:val="left" w:pos="624"/>
        </w:tabs>
        <w:ind w:left="240" w:right="140" w:firstLine="100"/>
      </w:pPr>
      <w:proofErr w:type="gramStart"/>
      <w:r>
        <w:rPr>
          <w:rStyle w:val="Gvdemetni4KalnDeil"/>
        </w:rPr>
        <w:t>ihale</w:t>
      </w:r>
      <w:proofErr w:type="gramEnd"/>
      <w:r>
        <w:rPr>
          <w:rStyle w:val="Gvdemetni4KalnDeil"/>
        </w:rPr>
        <w:t xml:space="preserve"> </w:t>
      </w:r>
      <w:r>
        <w:t xml:space="preserve">17/07/2012 Salı Günü Saat 15.00'da, Belediyemiz Hizmet Binası Encümen Salonu'nda </w:t>
      </w:r>
      <w:proofErr w:type="spellStart"/>
      <w:r>
        <w:t>İsmetpaşa</w:t>
      </w:r>
      <w:proofErr w:type="spellEnd"/>
      <w:r>
        <w:t xml:space="preserve"> Mahall</w:t>
      </w:r>
      <w:r>
        <w:t>esi Azerbaycan Bulvarı No:25 Belediye Hizmet Binası Kat:2</w:t>
      </w:r>
      <w:proofErr w:type="gramStart"/>
      <w:r>
        <w:t>)</w:t>
      </w:r>
      <w:proofErr w:type="gramEnd"/>
      <w:r>
        <w:t xml:space="preserve"> yapılacaktır. Teklifler </w:t>
      </w:r>
      <w:proofErr w:type="gramStart"/>
      <w:r>
        <w:t>17/07/2012</w:t>
      </w:r>
      <w:proofErr w:type="gramEnd"/>
      <w:r>
        <w:t xml:space="preserve"> Salı Günü Saat 15.00'a </w:t>
      </w:r>
      <w:r>
        <w:rPr>
          <w:rStyle w:val="Gvdemetni4KalnDeil"/>
        </w:rPr>
        <w:t>kadar kabul edilecektir.</w:t>
      </w:r>
    </w:p>
    <w:p w:rsidR="003A3FE3" w:rsidRDefault="00E62782">
      <w:pPr>
        <w:pStyle w:val="Gvdemetni0"/>
        <w:numPr>
          <w:ilvl w:val="0"/>
          <w:numId w:val="1"/>
        </w:numPr>
        <w:shd w:val="clear" w:color="auto" w:fill="auto"/>
        <w:tabs>
          <w:tab w:val="left" w:pos="614"/>
        </w:tabs>
        <w:spacing w:before="0"/>
        <w:ind w:left="240" w:right="140" w:firstLine="100"/>
      </w:pPr>
      <w:r>
        <w:t>İhaleye şahsen iştirak edecekler hazırlayacakları müracaat dosyaları ile birlikte ihale günü ve saatinde Encümen S</w:t>
      </w:r>
      <w:r>
        <w:t>alonunda hazır bulunacaklardır.</w:t>
      </w:r>
    </w:p>
    <w:p w:rsidR="003A3FE3" w:rsidRDefault="00E62782">
      <w:pPr>
        <w:pStyle w:val="Gvdemetni40"/>
        <w:numPr>
          <w:ilvl w:val="0"/>
          <w:numId w:val="1"/>
        </w:numPr>
        <w:shd w:val="clear" w:color="auto" w:fill="auto"/>
        <w:tabs>
          <w:tab w:val="left" w:pos="605"/>
        </w:tabs>
        <w:ind w:left="240" w:right="140" w:firstLine="100"/>
      </w:pPr>
      <w:r>
        <w:t>İsteklilerin ihaleye katılabilmeleri için aşağıda sayılan belgeleri teklifleri kapsamında sunmaları gerekir.</w:t>
      </w:r>
    </w:p>
    <w:p w:rsidR="003A3FE3" w:rsidRDefault="00E62782">
      <w:pPr>
        <w:pStyle w:val="Gvdemetni0"/>
        <w:numPr>
          <w:ilvl w:val="0"/>
          <w:numId w:val="2"/>
        </w:numPr>
        <w:shd w:val="clear" w:color="auto" w:fill="auto"/>
        <w:tabs>
          <w:tab w:val="left" w:pos="600"/>
        </w:tabs>
        <w:spacing w:before="0"/>
        <w:ind w:left="240" w:right="140" w:firstLine="100"/>
      </w:pPr>
      <w:r>
        <w:t xml:space="preserve">- Tüzel kişi olması halinde, ilgili mevzuatı gereği kayıtlı bulunduğu Ticaret ve/veya Sanayi Odasından, ilk ilan </w:t>
      </w:r>
      <w:r>
        <w:t>veya ihale tarihinin içinde bulunduğu yılda alınmış, Tüzel kişil</w:t>
      </w:r>
      <w:r>
        <w:softHyphen/>
        <w:t>iğin odaya kayıtlı olduğunu gösterir belge,</w:t>
      </w:r>
    </w:p>
    <w:p w:rsidR="003A3FE3" w:rsidRDefault="00E62782">
      <w:pPr>
        <w:pStyle w:val="Gvdemetni0"/>
        <w:numPr>
          <w:ilvl w:val="0"/>
          <w:numId w:val="2"/>
        </w:numPr>
        <w:shd w:val="clear" w:color="auto" w:fill="auto"/>
        <w:tabs>
          <w:tab w:val="left" w:pos="518"/>
        </w:tabs>
        <w:spacing w:before="0"/>
        <w:ind w:left="240" w:firstLine="100"/>
      </w:pPr>
      <w:r>
        <w:t>Teklif vermeye yetkili olduğunu gösteren imza beyannamesi veya İmza Sirküleri;</w:t>
      </w:r>
    </w:p>
    <w:p w:rsidR="003A3FE3" w:rsidRDefault="00E62782">
      <w:pPr>
        <w:pStyle w:val="Gvdemetni0"/>
        <w:numPr>
          <w:ilvl w:val="0"/>
          <w:numId w:val="3"/>
        </w:numPr>
        <w:shd w:val="clear" w:color="auto" w:fill="auto"/>
        <w:tabs>
          <w:tab w:val="left" w:pos="518"/>
        </w:tabs>
        <w:spacing w:before="0"/>
        <w:ind w:left="240" w:firstLine="100"/>
      </w:pPr>
      <w:proofErr w:type="gramStart"/>
      <w:r>
        <w:t>Gerçek kişi olması halinde, Noter tasdikli imza Beyannamesi.</w:t>
      </w:r>
      <w:proofErr w:type="gramEnd"/>
    </w:p>
    <w:p w:rsidR="003A3FE3" w:rsidRDefault="00E62782">
      <w:pPr>
        <w:pStyle w:val="Gvdemetni0"/>
        <w:numPr>
          <w:ilvl w:val="0"/>
          <w:numId w:val="3"/>
        </w:numPr>
        <w:shd w:val="clear" w:color="auto" w:fill="auto"/>
        <w:tabs>
          <w:tab w:val="left" w:pos="994"/>
        </w:tabs>
        <w:spacing w:before="0"/>
        <w:ind w:left="240" w:right="140" w:firstLine="100"/>
      </w:pPr>
      <w:proofErr w:type="gramStart"/>
      <w:r>
        <w:t>Tüzel</w:t>
      </w:r>
      <w:r>
        <w:tab/>
        <w:t>K</w:t>
      </w:r>
      <w:r>
        <w:t>işi olması halinde, ilgisine göre tüzel kişiliğin ortakları, üyeleri veya kurucuları ile tüzel kişiliğin yönetimindeki görevlileri belirten son durumu gösterir Ticaret Sicil Gazetesi, bu bilgilerin tamamının bir Ticaret Sicili gazetesinde bulunmaması halin</w:t>
      </w:r>
      <w:r>
        <w:t>de, bu bilgilerin tümünü göstermek üzere ilgili Ticaret Sicil Gazeteleri veya bu hususları gösteren belgeler ile tüzel kişiliğin Noter tasdikli imza sirküleri,</w:t>
      </w:r>
      <w:proofErr w:type="gramEnd"/>
    </w:p>
    <w:p w:rsidR="003A3FE3" w:rsidRDefault="00E62782">
      <w:pPr>
        <w:pStyle w:val="Gvdemetni0"/>
        <w:numPr>
          <w:ilvl w:val="0"/>
          <w:numId w:val="2"/>
        </w:numPr>
        <w:shd w:val="clear" w:color="auto" w:fill="auto"/>
        <w:tabs>
          <w:tab w:val="left" w:pos="586"/>
        </w:tabs>
        <w:spacing w:before="0"/>
        <w:ind w:left="240" w:right="140" w:firstLine="100"/>
      </w:pPr>
      <w:r>
        <w:t xml:space="preserve">Geçici Teminatlar: idari şartnamenin 15. maddesindeki </w:t>
      </w:r>
      <w:proofErr w:type="gramStart"/>
      <w:r>
        <w:t>(</w:t>
      </w:r>
      <w:proofErr w:type="gramEnd"/>
      <w:r>
        <w:t>Tedavüldeki Türk Parası. Hazine ve Dış Ti</w:t>
      </w:r>
      <w:r>
        <w:t>caret Müsteşarlığınca belirlenecek Bankaların verecekleri ve 2886 Sayılı Kanunun 27. Maddesine uygun olarak düzenlenmiş, Banka teminat mektupları. Devlet Tahvilleri, İhalelerde teminat olarak kabul edilebileceği kabul edilen hazine bonosu her an nakit'e çe</w:t>
      </w:r>
      <w:r>
        <w:t>vrilebilen Devlete ait gelir ortaklığı senedi gibi menkul kıymetler, eğer nakit ödenecekse Belediyemizin T. Vakıflar Bankası Kahramanmaraş Çarşı Şubesi -</w:t>
      </w:r>
      <w:proofErr w:type="gramStart"/>
      <w:r>
        <w:t>00158007292361081</w:t>
      </w:r>
      <w:proofErr w:type="gramEnd"/>
      <w:r>
        <w:t xml:space="preserve"> </w:t>
      </w:r>
      <w:proofErr w:type="spellStart"/>
      <w:r>
        <w:t>nolu</w:t>
      </w:r>
      <w:proofErr w:type="spellEnd"/>
      <w:r>
        <w:t xml:space="preserve"> </w:t>
      </w:r>
      <w:proofErr w:type="spellStart"/>
      <w:r>
        <w:t>İban</w:t>
      </w:r>
      <w:proofErr w:type="spellEnd"/>
      <w:r>
        <w:t xml:space="preserve"> numarasına </w:t>
      </w:r>
      <w:proofErr w:type="spellStart"/>
      <w:r>
        <w:t>parkomat</w:t>
      </w:r>
      <w:proofErr w:type="spellEnd"/>
      <w:r>
        <w:t xml:space="preserve"> ihalesinin adı ve tarihi yazdırılarak yatırılıp banka d</w:t>
      </w:r>
      <w:r>
        <w:t>ekontunu komisyona sunacaktır,</w:t>
      </w:r>
    </w:p>
    <w:p w:rsidR="003A3FE3" w:rsidRDefault="00E62782">
      <w:pPr>
        <w:pStyle w:val="Gvdemetni0"/>
        <w:shd w:val="clear" w:color="auto" w:fill="auto"/>
        <w:spacing w:before="0"/>
        <w:ind w:left="240" w:firstLine="100"/>
      </w:pPr>
      <w:r>
        <w:t>ç) Tebligat için adres beyannamesi (Yazılı beyanları yeterlidir)</w:t>
      </w:r>
    </w:p>
    <w:p w:rsidR="003A3FE3" w:rsidRDefault="00E62782">
      <w:pPr>
        <w:pStyle w:val="Gvdemetni0"/>
        <w:numPr>
          <w:ilvl w:val="0"/>
          <w:numId w:val="2"/>
        </w:numPr>
        <w:shd w:val="clear" w:color="auto" w:fill="auto"/>
        <w:tabs>
          <w:tab w:val="left" w:pos="537"/>
        </w:tabs>
        <w:spacing w:before="0"/>
        <w:ind w:left="240" w:firstLine="100"/>
      </w:pPr>
      <w:r>
        <w:t>Kanuni ikametgâhı belgesi;</w:t>
      </w:r>
    </w:p>
    <w:p w:rsidR="003A3FE3" w:rsidRDefault="00E62782">
      <w:pPr>
        <w:pStyle w:val="Gvdemetni0"/>
        <w:shd w:val="clear" w:color="auto" w:fill="auto"/>
        <w:spacing w:before="0"/>
        <w:ind w:left="240" w:firstLine="100"/>
      </w:pPr>
      <w:r>
        <w:t>1) Gerçek kişiler için kanuni ikametgâh belgesi.</w:t>
      </w:r>
    </w:p>
    <w:p w:rsidR="003A3FE3" w:rsidRDefault="00E62782">
      <w:pPr>
        <w:pStyle w:val="Gvdemetni0"/>
        <w:shd w:val="clear" w:color="auto" w:fill="auto"/>
        <w:spacing w:before="0"/>
        <w:ind w:left="240" w:right="140" w:firstLine="100"/>
      </w:pPr>
      <w:r>
        <w:t xml:space="preserve">2- Tüzel kişiler için son adresinin bulunduğunu kanıtlar belge </w:t>
      </w:r>
      <w:proofErr w:type="gramStart"/>
      <w:r>
        <w:t>(</w:t>
      </w:r>
      <w:proofErr w:type="gramEnd"/>
      <w:r>
        <w:t xml:space="preserve">Ticaret Sicil </w:t>
      </w:r>
      <w:r>
        <w:t xml:space="preserve">Gazetesi </w:t>
      </w:r>
      <w:proofErr w:type="spellStart"/>
      <w:r>
        <w:t>vs.J'nin</w:t>
      </w:r>
      <w:proofErr w:type="spellEnd"/>
      <w:r>
        <w:t xml:space="preserve"> aslı veya noter tasdikli sureti.</w:t>
      </w:r>
    </w:p>
    <w:p w:rsidR="003A3FE3" w:rsidRDefault="00E62782">
      <w:pPr>
        <w:pStyle w:val="Gvdemetni0"/>
        <w:numPr>
          <w:ilvl w:val="0"/>
          <w:numId w:val="2"/>
        </w:numPr>
        <w:shd w:val="clear" w:color="auto" w:fill="auto"/>
        <w:tabs>
          <w:tab w:val="left" w:pos="586"/>
        </w:tabs>
        <w:spacing w:before="0"/>
        <w:ind w:left="240" w:right="140" w:firstLine="100"/>
      </w:pPr>
      <w:r>
        <w:t>Vekâleten İhaleye katılma halinde, vekil adına düzenlenmiş, ihaleye katılmaya ilişkin Noter onaylı vekâletname ile vekilin Noter tasdikli imza Beyannamesi.</w:t>
      </w:r>
    </w:p>
    <w:p w:rsidR="003A3FE3" w:rsidRDefault="00E62782">
      <w:pPr>
        <w:pStyle w:val="Gvdemetni0"/>
        <w:numPr>
          <w:ilvl w:val="0"/>
          <w:numId w:val="2"/>
        </w:numPr>
        <w:shd w:val="clear" w:color="auto" w:fill="auto"/>
        <w:tabs>
          <w:tab w:val="left" w:pos="503"/>
        </w:tabs>
        <w:spacing w:before="0"/>
        <w:ind w:left="240" w:firstLine="100"/>
      </w:pPr>
      <w:r>
        <w:t>İhaleye ortak girişim olarak teklif verilmesi hal</w:t>
      </w:r>
      <w:r>
        <w:t>inde yazılı ortak girişim beyannamesi.</w:t>
      </w:r>
    </w:p>
    <w:p w:rsidR="003A3FE3" w:rsidRDefault="00E62782">
      <w:pPr>
        <w:pStyle w:val="Gvdemetni0"/>
        <w:numPr>
          <w:ilvl w:val="0"/>
          <w:numId w:val="2"/>
        </w:numPr>
        <w:shd w:val="clear" w:color="auto" w:fill="auto"/>
        <w:tabs>
          <w:tab w:val="left" w:pos="527"/>
        </w:tabs>
        <w:spacing w:before="0"/>
        <w:ind w:left="240" w:firstLine="100"/>
      </w:pPr>
      <w:r>
        <w:t>İhale tarihi itibari ile kesinleşmiş vergi ve SGK borcu olmadığına dair belge;</w:t>
      </w:r>
    </w:p>
    <w:p w:rsidR="003A3FE3" w:rsidRDefault="00E62782">
      <w:pPr>
        <w:pStyle w:val="Gvdemetni0"/>
        <w:shd w:val="clear" w:color="auto" w:fill="auto"/>
        <w:spacing w:before="0"/>
        <w:ind w:left="240" w:firstLine="100"/>
      </w:pPr>
      <w:r>
        <w:t>ğ) 2886 Sayılı Kanuna göre, Kamu İhalelerinden yasaklı olmadığına dair beyanname</w:t>
      </w:r>
    </w:p>
    <w:p w:rsidR="003A3FE3" w:rsidRDefault="00E62782">
      <w:pPr>
        <w:pStyle w:val="Gvdemetni0"/>
        <w:numPr>
          <w:ilvl w:val="0"/>
          <w:numId w:val="2"/>
        </w:numPr>
        <w:shd w:val="clear" w:color="auto" w:fill="auto"/>
        <w:tabs>
          <w:tab w:val="left" w:pos="532"/>
        </w:tabs>
        <w:spacing w:before="0"/>
        <w:ind w:left="240" w:firstLine="100"/>
      </w:pPr>
      <w:r>
        <w:t>Şartname bedeli yatırıldığına dair makbuz aslı,</w:t>
      </w:r>
    </w:p>
    <w:p w:rsidR="003A3FE3" w:rsidRDefault="00E62782">
      <w:pPr>
        <w:pStyle w:val="Gvdemetni0"/>
        <w:numPr>
          <w:ilvl w:val="0"/>
          <w:numId w:val="2"/>
        </w:numPr>
        <w:shd w:val="clear" w:color="auto" w:fill="auto"/>
        <w:tabs>
          <w:tab w:val="left" w:pos="484"/>
        </w:tabs>
        <w:spacing w:before="0"/>
        <w:ind w:left="240" w:firstLine="100"/>
      </w:pPr>
      <w:proofErr w:type="gramStart"/>
      <w:r>
        <w:t xml:space="preserve">İhaleye </w:t>
      </w:r>
      <w:r>
        <w:t>katılanların Belediyemize borcu olmadığına dair belge.</w:t>
      </w:r>
      <w:proofErr w:type="gramEnd"/>
    </w:p>
    <w:p w:rsidR="003A3FE3" w:rsidRDefault="00E62782">
      <w:pPr>
        <w:pStyle w:val="Gvdemetni0"/>
        <w:numPr>
          <w:ilvl w:val="0"/>
          <w:numId w:val="4"/>
        </w:numPr>
        <w:shd w:val="clear" w:color="auto" w:fill="auto"/>
        <w:tabs>
          <w:tab w:val="left" w:pos="527"/>
        </w:tabs>
        <w:spacing w:before="0"/>
        <w:ind w:left="240" w:firstLine="100"/>
      </w:pPr>
      <w:r>
        <w:t>Gerçek kişilerin kendi adlarına belediyemize borcu olmadığına dair belge;</w:t>
      </w:r>
    </w:p>
    <w:p w:rsidR="003A3FE3" w:rsidRDefault="00E62782">
      <w:pPr>
        <w:pStyle w:val="Gvdemetni0"/>
        <w:numPr>
          <w:ilvl w:val="0"/>
          <w:numId w:val="4"/>
        </w:numPr>
        <w:shd w:val="clear" w:color="auto" w:fill="auto"/>
        <w:tabs>
          <w:tab w:val="left" w:pos="586"/>
        </w:tabs>
        <w:spacing w:before="0"/>
        <w:ind w:left="240" w:right="140" w:firstLine="100"/>
      </w:pPr>
      <w:proofErr w:type="gramStart"/>
      <w:r>
        <w:t>ihaleye</w:t>
      </w:r>
      <w:proofErr w:type="gramEnd"/>
      <w:r>
        <w:t xml:space="preserve"> katılan Tüzel kişiler ise hem şirket adına </w:t>
      </w:r>
      <w:proofErr w:type="spellStart"/>
      <w:r>
        <w:t>hemde</w:t>
      </w:r>
      <w:proofErr w:type="spellEnd"/>
      <w:r>
        <w:t xml:space="preserve"> şirket hissedarları adına ayrı </w:t>
      </w:r>
      <w:proofErr w:type="spellStart"/>
      <w:r>
        <w:t>ayrı</w:t>
      </w:r>
      <w:proofErr w:type="spellEnd"/>
      <w:r>
        <w:t xml:space="preserve"> Belediyemize borçlan olmadığına da</w:t>
      </w:r>
      <w:r>
        <w:t>ir belge.</w:t>
      </w:r>
    </w:p>
    <w:p w:rsidR="003A3FE3" w:rsidRDefault="00E62782">
      <w:pPr>
        <w:pStyle w:val="Gvdemetni0"/>
        <w:numPr>
          <w:ilvl w:val="0"/>
          <w:numId w:val="4"/>
        </w:numPr>
        <w:shd w:val="clear" w:color="auto" w:fill="auto"/>
        <w:tabs>
          <w:tab w:val="left" w:pos="590"/>
        </w:tabs>
        <w:spacing w:before="0"/>
        <w:ind w:left="240" w:right="140" w:firstLine="100"/>
      </w:pPr>
      <w:r>
        <w:t>İhaleye iştirak edecek gerçek veya tüzel kişiler hazırlayacakları ihale dosyasında evrak</w:t>
      </w:r>
      <w:r>
        <w:softHyphen/>
        <w:t>ların aslını veya Noter tasdikli suretini ibraz edeceklerdir.</w:t>
      </w:r>
    </w:p>
    <w:p w:rsidR="003A3FE3" w:rsidRDefault="00E62782">
      <w:pPr>
        <w:pStyle w:val="Gvdemetni0"/>
        <w:numPr>
          <w:ilvl w:val="0"/>
          <w:numId w:val="4"/>
        </w:numPr>
        <w:shd w:val="clear" w:color="auto" w:fill="auto"/>
        <w:tabs>
          <w:tab w:val="left" w:pos="586"/>
        </w:tabs>
        <w:spacing w:before="0"/>
        <w:ind w:left="240" w:right="140" w:firstLine="100"/>
      </w:pPr>
      <w:r>
        <w:t>Teklifler iadeli taahhütlü olarak da gönderilebilir. Teklifin posta ile gönderilmesi halinde is</w:t>
      </w:r>
      <w:r>
        <w:t xml:space="preserve">tenilen bütün belgeler dış zarfın içine konularak </w:t>
      </w:r>
      <w:r>
        <w:rPr>
          <w:rStyle w:val="GvdemetniKaln"/>
        </w:rPr>
        <w:t xml:space="preserve">17.07.2012 Salı günü saat 15.00'a kadar </w:t>
      </w:r>
      <w:proofErr w:type="spellStart"/>
      <w:r>
        <w:rPr>
          <w:rStyle w:val="GvdemetniKaln"/>
        </w:rPr>
        <w:t>İsmetpaşa</w:t>
      </w:r>
      <w:proofErr w:type="spellEnd"/>
      <w:r>
        <w:rPr>
          <w:rStyle w:val="GvdemetniKaln"/>
        </w:rPr>
        <w:t xml:space="preserve"> Mahallesi Azerbaycan Bulvarı No:25 Kahramanmaraş Belediyesi Belediye Hizmet Binası Kat:7</w:t>
      </w:r>
      <w:proofErr w:type="gramStart"/>
      <w:r>
        <w:rPr>
          <w:rStyle w:val="GvdemetniKaln"/>
        </w:rPr>
        <w:t>)</w:t>
      </w:r>
      <w:proofErr w:type="gramEnd"/>
      <w:r>
        <w:rPr>
          <w:rStyle w:val="GvdemetniKaln"/>
        </w:rPr>
        <w:t xml:space="preserve"> Ulaşım Hizmetleri Müdürlüğüne </w:t>
      </w:r>
      <w:r>
        <w:t>ulaşacak şekilde gönderilecektir. Te</w:t>
      </w:r>
      <w:r>
        <w:t>l</w:t>
      </w:r>
      <w:r>
        <w:softHyphen/>
        <w:t>graf veya faks'la yapılacak müracaatlar ile postadaki gecikmeler kabul edilmeyecektir.</w:t>
      </w:r>
    </w:p>
    <w:p w:rsidR="003A3FE3" w:rsidRDefault="00E62782">
      <w:pPr>
        <w:pStyle w:val="Gvdemetni0"/>
        <w:numPr>
          <w:ilvl w:val="0"/>
          <w:numId w:val="4"/>
        </w:numPr>
        <w:shd w:val="clear" w:color="auto" w:fill="auto"/>
        <w:tabs>
          <w:tab w:val="left" w:pos="643"/>
        </w:tabs>
        <w:spacing w:before="0"/>
        <w:ind w:left="240" w:right="140" w:firstLine="100"/>
      </w:pPr>
      <w:r>
        <w:t>Bu ihaleye katılmak isteyen istekliler kendi adına asaleten veya başkaları adına vekâleten tek bir başvuruda bulunulabilirler. Aksi halde yapılacak başvurular değer</w:t>
      </w:r>
      <w:r>
        <w:softHyphen/>
        <w:t>le</w:t>
      </w:r>
      <w:r>
        <w:t>ndirilmeye alınmayacaktır.</w:t>
      </w:r>
    </w:p>
    <w:p w:rsidR="003A3FE3" w:rsidRDefault="00E62782">
      <w:pPr>
        <w:pStyle w:val="Gvdemetni0"/>
        <w:numPr>
          <w:ilvl w:val="0"/>
          <w:numId w:val="4"/>
        </w:numPr>
        <w:shd w:val="clear" w:color="auto" w:fill="auto"/>
        <w:tabs>
          <w:tab w:val="left" w:pos="586"/>
        </w:tabs>
        <w:spacing w:before="0" w:after="146"/>
        <w:ind w:left="240" w:right="140" w:firstLine="100"/>
      </w:pPr>
      <w:proofErr w:type="gramStart"/>
      <w:r>
        <w:t>ihale</w:t>
      </w:r>
      <w:proofErr w:type="gramEnd"/>
      <w:r>
        <w:t xml:space="preserve"> Şartnamesi ile diğer evraklar, Mesai saatleri içerisinde Belediyemiz Ulaşım Hizmet</w:t>
      </w:r>
      <w:r>
        <w:softHyphen/>
        <w:t xml:space="preserve">leri Müdürlüğünde görülebilir ve </w:t>
      </w:r>
      <w:r>
        <w:rPr>
          <w:rStyle w:val="GvdemetniKaln"/>
        </w:rPr>
        <w:t>500,00 (</w:t>
      </w:r>
      <w:proofErr w:type="spellStart"/>
      <w:r>
        <w:rPr>
          <w:rStyle w:val="GvdemetniKaln"/>
        </w:rPr>
        <w:t>Beşyüz</w:t>
      </w:r>
      <w:proofErr w:type="spellEnd"/>
      <w:r>
        <w:rPr>
          <w:rStyle w:val="GvdemetniKaln"/>
        </w:rPr>
        <w:t xml:space="preserve">) TL </w:t>
      </w:r>
      <w:r>
        <w:t>karşılığında alınabilir.</w:t>
      </w:r>
    </w:p>
    <w:p w:rsidR="003A3FE3" w:rsidRDefault="00E62782">
      <w:pPr>
        <w:pStyle w:val="Gvdemetni0"/>
        <w:shd w:val="clear" w:color="auto" w:fill="auto"/>
        <w:spacing w:before="0" w:after="95" w:line="150" w:lineRule="exact"/>
        <w:ind w:right="60"/>
        <w:jc w:val="center"/>
      </w:pPr>
      <w:proofErr w:type="spellStart"/>
      <w:r>
        <w:t>VVeb</w:t>
      </w:r>
      <w:proofErr w:type="spellEnd"/>
      <w:r>
        <w:t xml:space="preserve"> </w:t>
      </w:r>
      <w:proofErr w:type="spellStart"/>
      <w:r>
        <w:t>Adesimiz</w:t>
      </w:r>
      <w:proofErr w:type="spellEnd"/>
      <w:r>
        <w:t xml:space="preserve">: </w:t>
      </w:r>
      <w:hyperlink r:id="rId10" w:history="1">
        <w:r>
          <w:rPr>
            <w:rStyle w:val="Kpr"/>
            <w:lang w:val="en-US"/>
          </w:rPr>
          <w:t>www.kahramanmaras-bel.tr</w:t>
        </w:r>
      </w:hyperlink>
      <w:r>
        <w:rPr>
          <w:lang w:val="en-US"/>
        </w:rPr>
        <w:t xml:space="preserve"> </w:t>
      </w:r>
      <w:r>
        <w:t xml:space="preserve">E-mail: </w:t>
      </w:r>
      <w:hyperlink r:id="rId11" w:history="1">
        <w:r>
          <w:rPr>
            <w:rStyle w:val="Kpr"/>
            <w:lang w:val="en-US"/>
          </w:rPr>
          <w:t>info@kahramanmaras-bel.tr</w:t>
        </w:r>
      </w:hyperlink>
    </w:p>
    <w:p w:rsidR="003A3FE3" w:rsidRDefault="00E62782">
      <w:pPr>
        <w:pStyle w:val="Gvdemetni40"/>
        <w:shd w:val="clear" w:color="auto" w:fill="auto"/>
        <w:spacing w:line="150" w:lineRule="exact"/>
        <w:ind w:right="140"/>
        <w:jc w:val="right"/>
      </w:pPr>
      <w:r>
        <w:rPr>
          <w:rStyle w:val="Gvdemetni4MicrosoftSansSerif7ptKalnDeiltalik"/>
        </w:rPr>
        <w:t>B: 41296</w:t>
      </w:r>
      <w:r>
        <w:t xml:space="preserve"> </w:t>
      </w:r>
      <w:r>
        <w:rPr>
          <w:lang w:val="en-US"/>
        </w:rPr>
        <w:t>(</w:t>
      </w:r>
      <w:hyperlink r:id="rId12" w:history="1">
        <w:r>
          <w:rPr>
            <w:rStyle w:val="Kpr"/>
            <w:lang w:val="en-US"/>
          </w:rPr>
          <w:t>www.bik.gov.tr</w:t>
        </w:r>
      </w:hyperlink>
      <w:r>
        <w:rPr>
          <w:lang w:val="en-US"/>
        </w:rPr>
        <w:t>)</w:t>
      </w:r>
    </w:p>
    <w:sectPr w:rsidR="003A3FE3" w:rsidSect="003A3FE3">
      <w:type w:val="continuous"/>
      <w:pgSz w:w="11909" w:h="16838"/>
      <w:pgMar w:top="205" w:right="2532" w:bottom="1088" w:left="283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782" w:rsidRDefault="00E62782" w:rsidP="003A3FE3">
      <w:r>
        <w:separator/>
      </w:r>
    </w:p>
  </w:endnote>
  <w:endnote w:type="continuationSeparator" w:id="0">
    <w:p w:rsidR="00E62782" w:rsidRDefault="00E62782" w:rsidP="003A3FE3">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A2"/>
    <w:family w:val="swiss"/>
    <w:pitch w:val="variable"/>
    <w:sig w:usb0="E00022FF" w:usb1="C000205B" w:usb2="00000009" w:usb3="00000000" w:csb0="000001DF" w:csb1="00000000"/>
  </w:font>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Sylfaen">
    <w:panose1 w:val="010A0502050306030303"/>
    <w:charset w:val="A2"/>
    <w:family w:val="roman"/>
    <w:pitch w:val="variable"/>
    <w:sig w:usb0="04000687" w:usb1="00000000" w:usb2="00000000" w:usb3="00000000" w:csb0="0000009F" w:csb1="00000000"/>
  </w:font>
  <w:font w:name="Microsoft Sans Serif">
    <w:panose1 w:val="020B0604020202020204"/>
    <w:charset w:val="A2"/>
    <w:family w:val="swiss"/>
    <w:pitch w:val="variable"/>
    <w:sig w:usb0="61002BDF"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FE3" w:rsidRDefault="003A3FE3">
    <w:pPr>
      <w:rPr>
        <w:sz w:val="2"/>
        <w:szCs w:val="2"/>
      </w:rPr>
    </w:pPr>
    <w:r w:rsidRPr="003A3FE3">
      <w:pict>
        <v:shapetype id="_x0000_t202" coordsize="21600,21600" o:spt="202" path="m,l,21600r21600,l21600,xe">
          <v:stroke joinstyle="miter"/>
          <v:path gradientshapeok="t" o:connecttype="rect"/>
        </v:shapetype>
        <v:shape id="_x0000_s1026" type="#_x0000_t202" style="position:absolute;margin-left:327.75pt;margin-top:814.55pt;width:2.4pt;height:6.25pt;z-index:-251658752;mso-wrap-style:none;mso-wrap-distance-left:5pt;mso-wrap-distance-right:5pt;mso-position-horizontal-relative:page;mso-position-vertical-relative:page" wrapcoords="0 0" filled="f" stroked="f">
          <v:textbox style="mso-fit-shape-to-text:t" inset="0,0,0,0">
            <w:txbxContent>
              <w:p w:rsidR="003A3FE3" w:rsidRDefault="00E62782">
                <w:pPr>
                  <w:pStyle w:val="stbilgiveyaaltbilgi0"/>
                  <w:shd w:val="clear" w:color="auto" w:fill="auto"/>
                  <w:spacing w:line="240" w:lineRule="auto"/>
                </w:pPr>
                <w:r>
                  <w:rPr>
                    <w:rStyle w:val="stbilgiveyaaltbilgi1"/>
                    <w:b/>
                    <w:bCs/>
                  </w:rPr>
                  <w:t>I</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782" w:rsidRDefault="00E62782"/>
  </w:footnote>
  <w:footnote w:type="continuationSeparator" w:id="0">
    <w:p w:rsidR="00E62782" w:rsidRDefault="00E6278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A1FD5"/>
    <w:multiLevelType w:val="multilevel"/>
    <w:tmpl w:val="DB363126"/>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5"/>
        <w:szCs w:val="1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FDA35F6"/>
    <w:multiLevelType w:val="multilevel"/>
    <w:tmpl w:val="99B2F1E6"/>
    <w:lvl w:ilvl="0">
      <w:start w:val="1"/>
      <w:numFmt w:val="decimal"/>
      <w:lvlText w:val="%1-"/>
      <w:lvlJc w:val="left"/>
      <w:rPr>
        <w:rFonts w:ascii="Segoe UI" w:eastAsia="Segoe UI" w:hAnsi="Segoe UI" w:cs="Segoe UI"/>
        <w:b/>
        <w:bCs/>
        <w:i w:val="0"/>
        <w:iCs w:val="0"/>
        <w:smallCaps w:val="0"/>
        <w:strike w:val="0"/>
        <w:color w:val="000000"/>
        <w:spacing w:val="0"/>
        <w:w w:val="100"/>
        <w:position w:val="0"/>
        <w:sz w:val="15"/>
        <w:szCs w:val="1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1F82A07"/>
    <w:multiLevelType w:val="multilevel"/>
    <w:tmpl w:val="336AC8B8"/>
    <w:lvl w:ilvl="0">
      <w:start w:val="1"/>
      <w:numFmt w:val="lowerLetter"/>
      <w:lvlText w:val="%1)"/>
      <w:lvlJc w:val="left"/>
      <w:rPr>
        <w:rFonts w:ascii="Segoe UI" w:eastAsia="Segoe UI" w:hAnsi="Segoe UI" w:cs="Segoe UI"/>
        <w:b/>
        <w:bCs/>
        <w:i w:val="0"/>
        <w:iCs w:val="0"/>
        <w:smallCaps w:val="0"/>
        <w:strike w:val="0"/>
        <w:color w:val="000000"/>
        <w:spacing w:val="0"/>
        <w:w w:val="100"/>
        <w:position w:val="0"/>
        <w:sz w:val="15"/>
        <w:szCs w:val="1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AC70042"/>
    <w:multiLevelType w:val="multilevel"/>
    <w:tmpl w:val="2628589E"/>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5"/>
        <w:szCs w:val="1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0"/>
  <w:proofState w:spelling="clean" w:grammar="clean"/>
  <w:defaultTabStop w:val="708"/>
  <w:hyphenationZone w:val="425"/>
  <w:drawingGridHorizontalSpacing w:val="181"/>
  <w:drawingGridVerticalSpacing w:val="181"/>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doNotExpandShiftReturn/>
  </w:compat>
  <w:rsids>
    <w:rsidRoot w:val="003A3FE3"/>
    <w:rsid w:val="000A47A8"/>
    <w:rsid w:val="003A3FE3"/>
    <w:rsid w:val="00E6278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A3FE3"/>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3A3FE3"/>
    <w:rPr>
      <w:color w:val="000080"/>
      <w:u w:val="single"/>
    </w:rPr>
  </w:style>
  <w:style w:type="character" w:customStyle="1" w:styleId="Gvdemetni2">
    <w:name w:val="Gövde metni (2)_"/>
    <w:basedOn w:val="VarsaylanParagrafYazTipi"/>
    <w:link w:val="Gvdemetni20"/>
    <w:rsid w:val="003A3FE3"/>
    <w:rPr>
      <w:rFonts w:ascii="Sylfaen" w:eastAsia="Sylfaen" w:hAnsi="Sylfaen" w:cs="Sylfaen"/>
      <w:b w:val="0"/>
      <w:bCs w:val="0"/>
      <w:i w:val="0"/>
      <w:iCs w:val="0"/>
      <w:smallCaps w:val="0"/>
      <w:strike w:val="0"/>
      <w:sz w:val="18"/>
      <w:szCs w:val="18"/>
      <w:u w:val="none"/>
    </w:rPr>
  </w:style>
  <w:style w:type="character" w:customStyle="1" w:styleId="stbilgiveyaaltbilgi">
    <w:name w:val="Üst bilgi veya alt bilgi_"/>
    <w:basedOn w:val="VarsaylanParagrafYazTipi"/>
    <w:link w:val="stbilgiveyaaltbilgi0"/>
    <w:rsid w:val="003A3FE3"/>
    <w:rPr>
      <w:rFonts w:ascii="Segoe UI" w:eastAsia="Segoe UI" w:hAnsi="Segoe UI" w:cs="Segoe UI"/>
      <w:b/>
      <w:bCs/>
      <w:i w:val="0"/>
      <w:iCs w:val="0"/>
      <w:smallCaps w:val="0"/>
      <w:strike w:val="0"/>
      <w:sz w:val="17"/>
      <w:szCs w:val="17"/>
      <w:u w:val="none"/>
    </w:rPr>
  </w:style>
  <w:style w:type="character" w:customStyle="1" w:styleId="stbilgiveyaaltbilgi1">
    <w:name w:val="Üst bilgi veya alt bilgi"/>
    <w:basedOn w:val="stbilgiveyaaltbilgi"/>
    <w:rsid w:val="003A3FE3"/>
    <w:rPr>
      <w:color w:val="000000"/>
      <w:spacing w:val="0"/>
      <w:w w:val="100"/>
      <w:position w:val="0"/>
    </w:rPr>
  </w:style>
  <w:style w:type="character" w:customStyle="1" w:styleId="Balk1">
    <w:name w:val="Başlık #1_"/>
    <w:basedOn w:val="VarsaylanParagrafYazTipi"/>
    <w:link w:val="Balk10"/>
    <w:rsid w:val="003A3FE3"/>
    <w:rPr>
      <w:rFonts w:ascii="Sylfaen" w:eastAsia="Sylfaen" w:hAnsi="Sylfaen" w:cs="Sylfaen"/>
      <w:b w:val="0"/>
      <w:bCs w:val="0"/>
      <w:i w:val="0"/>
      <w:iCs w:val="0"/>
      <w:smallCaps w:val="0"/>
      <w:strike w:val="0"/>
      <w:sz w:val="19"/>
      <w:szCs w:val="19"/>
      <w:u w:val="none"/>
    </w:rPr>
  </w:style>
  <w:style w:type="character" w:customStyle="1" w:styleId="Balk1SegoeUI85ptKaln">
    <w:name w:val="Başlık #1 + Segoe UI;8;5 pt;Kalın"/>
    <w:basedOn w:val="Balk1"/>
    <w:rsid w:val="003A3FE3"/>
    <w:rPr>
      <w:rFonts w:ascii="Segoe UI" w:eastAsia="Segoe UI" w:hAnsi="Segoe UI" w:cs="Segoe UI"/>
      <w:b/>
      <w:bCs/>
      <w:color w:val="000000"/>
      <w:spacing w:val="0"/>
      <w:w w:val="100"/>
      <w:position w:val="0"/>
      <w:sz w:val="17"/>
      <w:szCs w:val="17"/>
      <w:lang w:val="tr-TR"/>
    </w:rPr>
  </w:style>
  <w:style w:type="character" w:customStyle="1" w:styleId="Gvdemetni3">
    <w:name w:val="Gövde metni (3)_"/>
    <w:basedOn w:val="VarsaylanParagrafYazTipi"/>
    <w:link w:val="Gvdemetni30"/>
    <w:rsid w:val="003A3FE3"/>
    <w:rPr>
      <w:rFonts w:ascii="Sylfaen" w:eastAsia="Sylfaen" w:hAnsi="Sylfaen" w:cs="Sylfaen"/>
      <w:b w:val="0"/>
      <w:bCs w:val="0"/>
      <w:i w:val="0"/>
      <w:iCs w:val="0"/>
      <w:smallCaps w:val="0"/>
      <w:strike w:val="0"/>
      <w:sz w:val="17"/>
      <w:szCs w:val="17"/>
      <w:u w:val="none"/>
    </w:rPr>
  </w:style>
  <w:style w:type="character" w:customStyle="1" w:styleId="Gvdemetni">
    <w:name w:val="Gövde metni_"/>
    <w:basedOn w:val="VarsaylanParagrafYazTipi"/>
    <w:link w:val="Gvdemetni0"/>
    <w:rsid w:val="003A3FE3"/>
    <w:rPr>
      <w:rFonts w:ascii="Segoe UI" w:eastAsia="Segoe UI" w:hAnsi="Segoe UI" w:cs="Segoe UI"/>
      <w:b w:val="0"/>
      <w:bCs w:val="0"/>
      <w:i w:val="0"/>
      <w:iCs w:val="0"/>
      <w:smallCaps w:val="0"/>
      <w:strike w:val="0"/>
      <w:sz w:val="15"/>
      <w:szCs w:val="15"/>
      <w:u w:val="none"/>
    </w:rPr>
  </w:style>
  <w:style w:type="character" w:customStyle="1" w:styleId="GvdemetniKaln">
    <w:name w:val="Gövde metni + Kalın"/>
    <w:basedOn w:val="Gvdemetni"/>
    <w:rsid w:val="003A3FE3"/>
    <w:rPr>
      <w:b/>
      <w:bCs/>
      <w:color w:val="000000"/>
      <w:spacing w:val="0"/>
      <w:w w:val="100"/>
      <w:position w:val="0"/>
      <w:lang w:val="tr-TR"/>
    </w:rPr>
  </w:style>
  <w:style w:type="character" w:customStyle="1" w:styleId="Gvdemetni4">
    <w:name w:val="Gövde metni (4)_"/>
    <w:basedOn w:val="VarsaylanParagrafYazTipi"/>
    <w:link w:val="Gvdemetni40"/>
    <w:rsid w:val="003A3FE3"/>
    <w:rPr>
      <w:rFonts w:ascii="Segoe UI" w:eastAsia="Segoe UI" w:hAnsi="Segoe UI" w:cs="Segoe UI"/>
      <w:b/>
      <w:bCs/>
      <w:i w:val="0"/>
      <w:iCs w:val="0"/>
      <w:smallCaps w:val="0"/>
      <w:strike w:val="0"/>
      <w:sz w:val="15"/>
      <w:szCs w:val="15"/>
      <w:u w:val="none"/>
    </w:rPr>
  </w:style>
  <w:style w:type="character" w:customStyle="1" w:styleId="Gvdemetni4KalnDeil">
    <w:name w:val="Gövde metni (4) + Kalın Değil"/>
    <w:basedOn w:val="Gvdemetni4"/>
    <w:rsid w:val="003A3FE3"/>
    <w:rPr>
      <w:b/>
      <w:bCs/>
      <w:color w:val="000000"/>
      <w:spacing w:val="0"/>
      <w:w w:val="100"/>
      <w:position w:val="0"/>
      <w:lang w:val="tr-TR"/>
    </w:rPr>
  </w:style>
  <w:style w:type="character" w:customStyle="1" w:styleId="Gvdemetni4MicrosoftSansSerif7ptKalnDeiltalik">
    <w:name w:val="Gövde metni (4) + Microsoft Sans Serif;7 pt;Kalın Değil;İtalik"/>
    <w:basedOn w:val="Gvdemetni4"/>
    <w:rsid w:val="003A3FE3"/>
    <w:rPr>
      <w:rFonts w:ascii="Microsoft Sans Serif" w:eastAsia="Microsoft Sans Serif" w:hAnsi="Microsoft Sans Serif" w:cs="Microsoft Sans Serif"/>
      <w:b/>
      <w:bCs/>
      <w:i/>
      <w:iCs/>
      <w:color w:val="000000"/>
      <w:spacing w:val="0"/>
      <w:w w:val="100"/>
      <w:position w:val="0"/>
      <w:sz w:val="14"/>
      <w:szCs w:val="14"/>
      <w:lang w:val="tr-TR"/>
    </w:rPr>
  </w:style>
  <w:style w:type="paragraph" w:customStyle="1" w:styleId="Gvdemetni20">
    <w:name w:val="Gövde metni (2)"/>
    <w:basedOn w:val="Normal"/>
    <w:link w:val="Gvdemetni2"/>
    <w:rsid w:val="003A3FE3"/>
    <w:pPr>
      <w:shd w:val="clear" w:color="auto" w:fill="FFFFFF"/>
      <w:spacing w:after="300" w:line="0" w:lineRule="atLeast"/>
    </w:pPr>
    <w:rPr>
      <w:rFonts w:ascii="Sylfaen" w:eastAsia="Sylfaen" w:hAnsi="Sylfaen" w:cs="Sylfaen"/>
      <w:sz w:val="18"/>
      <w:szCs w:val="18"/>
    </w:rPr>
  </w:style>
  <w:style w:type="paragraph" w:customStyle="1" w:styleId="stbilgiveyaaltbilgi0">
    <w:name w:val="Üst bilgi veya alt bilgi"/>
    <w:basedOn w:val="Normal"/>
    <w:link w:val="stbilgiveyaaltbilgi"/>
    <w:rsid w:val="003A3FE3"/>
    <w:pPr>
      <w:shd w:val="clear" w:color="auto" w:fill="FFFFFF"/>
      <w:spacing w:line="0" w:lineRule="atLeast"/>
    </w:pPr>
    <w:rPr>
      <w:rFonts w:ascii="Segoe UI" w:eastAsia="Segoe UI" w:hAnsi="Segoe UI" w:cs="Segoe UI"/>
      <w:b/>
      <w:bCs/>
      <w:sz w:val="17"/>
      <w:szCs w:val="17"/>
    </w:rPr>
  </w:style>
  <w:style w:type="paragraph" w:customStyle="1" w:styleId="Balk10">
    <w:name w:val="Başlık #1"/>
    <w:basedOn w:val="Normal"/>
    <w:link w:val="Balk1"/>
    <w:rsid w:val="003A3FE3"/>
    <w:pPr>
      <w:shd w:val="clear" w:color="auto" w:fill="FFFFFF"/>
      <w:spacing w:before="300" w:line="230" w:lineRule="exact"/>
      <w:outlineLvl w:val="0"/>
    </w:pPr>
    <w:rPr>
      <w:rFonts w:ascii="Sylfaen" w:eastAsia="Sylfaen" w:hAnsi="Sylfaen" w:cs="Sylfaen"/>
      <w:sz w:val="19"/>
      <w:szCs w:val="19"/>
    </w:rPr>
  </w:style>
  <w:style w:type="paragraph" w:customStyle="1" w:styleId="Gvdemetni30">
    <w:name w:val="Gövde metni (3)"/>
    <w:basedOn w:val="Normal"/>
    <w:link w:val="Gvdemetni3"/>
    <w:rsid w:val="003A3FE3"/>
    <w:pPr>
      <w:shd w:val="clear" w:color="auto" w:fill="FFFFFF"/>
      <w:spacing w:line="230" w:lineRule="exact"/>
      <w:jc w:val="both"/>
    </w:pPr>
    <w:rPr>
      <w:rFonts w:ascii="Sylfaen" w:eastAsia="Sylfaen" w:hAnsi="Sylfaen" w:cs="Sylfaen"/>
      <w:sz w:val="17"/>
      <w:szCs w:val="17"/>
    </w:rPr>
  </w:style>
  <w:style w:type="paragraph" w:customStyle="1" w:styleId="Gvdemetni0">
    <w:name w:val="Gövde metni"/>
    <w:basedOn w:val="Normal"/>
    <w:link w:val="Gvdemetni"/>
    <w:rsid w:val="003A3FE3"/>
    <w:pPr>
      <w:shd w:val="clear" w:color="auto" w:fill="FFFFFF"/>
      <w:spacing w:before="120" w:line="182" w:lineRule="exact"/>
      <w:jc w:val="both"/>
    </w:pPr>
    <w:rPr>
      <w:rFonts w:ascii="Segoe UI" w:eastAsia="Segoe UI" w:hAnsi="Segoe UI" w:cs="Segoe UI"/>
      <w:sz w:val="15"/>
      <w:szCs w:val="15"/>
    </w:rPr>
  </w:style>
  <w:style w:type="paragraph" w:customStyle="1" w:styleId="Gvdemetni40">
    <w:name w:val="Gövde metni (4)"/>
    <w:basedOn w:val="Normal"/>
    <w:link w:val="Gvdemetni4"/>
    <w:rsid w:val="003A3FE3"/>
    <w:pPr>
      <w:shd w:val="clear" w:color="auto" w:fill="FFFFFF"/>
      <w:spacing w:line="182" w:lineRule="exact"/>
      <w:jc w:val="both"/>
    </w:pPr>
    <w:rPr>
      <w:rFonts w:ascii="Segoe UI" w:eastAsia="Segoe UI" w:hAnsi="Segoe UI" w:cs="Segoe UI"/>
      <w:b/>
      <w:bCs/>
      <w:sz w:val="15"/>
      <w:szCs w:val="1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kahramanmaras-bel.tr" TargetMode="External"/><Relationship Id="rId5" Type="http://schemas.openxmlformats.org/officeDocument/2006/relationships/footnotes" Target="footnotes.xml"/><Relationship Id="rId10" Type="http://schemas.openxmlformats.org/officeDocument/2006/relationships/hyperlink" Target="http://www.kahramanmaras-bel.tr" TargetMode="External"/><Relationship Id="rId4" Type="http://schemas.openxmlformats.org/officeDocument/2006/relationships/webSettings" Target="webSettings.xml"/><Relationship Id="rId9" Type="http://schemas.openxmlformats.org/officeDocument/2006/relationships/image" Target="../../../../DOCUME~1/USER/LOCALS~1/Temp/FineReader11/media/image1.jpeg"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745</Words>
  <Characters>4252</Characters>
  <Application>Microsoft Office Word</Application>
  <DocSecurity>0</DocSecurity>
  <Lines>35</Lines>
  <Paragraphs>9</Paragraphs>
  <ScaleCrop>false</ScaleCrop>
  <Company/>
  <LinksUpToDate>false</LinksUpToDate>
  <CharactersWithSpaces>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tkemlak</cp:lastModifiedBy>
  <cp:revision>1</cp:revision>
  <dcterms:created xsi:type="dcterms:W3CDTF">2012-07-02T10:32:00Z</dcterms:created>
  <dcterms:modified xsi:type="dcterms:W3CDTF">2012-07-02T10:32:00Z</dcterms:modified>
</cp:coreProperties>
</file>