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1A" w:rsidRDefault="003D01FF">
      <w:pPr>
        <w:pStyle w:val="Balk10"/>
        <w:keepNext/>
        <w:keepLines/>
        <w:shd w:val="clear" w:color="auto" w:fill="auto"/>
        <w:spacing w:after="114" w:line="280" w:lineRule="exact"/>
        <w:ind w:right="40"/>
      </w:pPr>
      <w:bookmarkStart w:id="0" w:name="bookmark0"/>
      <w:r>
        <w:t>EDİRNE BELEDİYE BAŞKANLIĞINDAN İLAN</w:t>
      </w:r>
      <w:bookmarkEnd w:id="0"/>
    </w:p>
    <w:p w:rsidR="00C6271A" w:rsidRDefault="003D01FF">
      <w:pPr>
        <w:pStyle w:val="Gvdemetni0"/>
        <w:shd w:val="clear" w:color="auto" w:fill="auto"/>
        <w:spacing w:before="0"/>
        <w:ind w:left="280" w:right="40" w:firstLine="0"/>
      </w:pPr>
      <w:r>
        <w:t xml:space="preserve">Mülkiyeti Belediyemize ait Edirne Merkez Ym: 35 Karaağaç Mahallesi Kütük Sayfa No: 649, Pafta: E17d07dld, Ada: 818, Parsel: 5 sayılı 880,92m2 yüzölçümlü </w:t>
      </w:r>
      <w:r>
        <w:t>Bahçeli Gazino, 2886 sayılı yasanın 45. maddesine göre Açık Teklif (Artırma) Usulü ile satılacaktır. Tahmini satış bedeli l.OOO.OOO.OOTL olup, Geçici Teminatı 30.000,00TL dir.</w:t>
      </w:r>
    </w:p>
    <w:p w:rsidR="00C6271A" w:rsidRDefault="003D01FF">
      <w:pPr>
        <w:pStyle w:val="Gvdemetni0"/>
        <w:shd w:val="clear" w:color="auto" w:fill="auto"/>
        <w:spacing w:before="0"/>
        <w:ind w:left="280" w:right="40" w:firstLine="0"/>
      </w:pPr>
      <w:r>
        <w:t>İhaleye katılacak talipliler ihale öncesi geçici teminatın haricinde 50.000,00TL</w:t>
      </w:r>
      <w:r>
        <w:t xml:space="preserve"> ek teminat yatıracaktır.</w:t>
      </w:r>
    </w:p>
    <w:p w:rsidR="00C6271A" w:rsidRDefault="003D01FF">
      <w:pPr>
        <w:pStyle w:val="Gvdemetni0"/>
        <w:shd w:val="clear" w:color="auto" w:fill="auto"/>
        <w:spacing w:before="0"/>
        <w:ind w:left="40" w:firstLine="0"/>
        <w:jc w:val="center"/>
      </w:pPr>
      <w:r>
        <w:t>ihaleye katılacak olanlardan istenecek belgeler; a-) Kişilerden; ikametgâh belgesi, Nüfus cüzdan sureti.</w:t>
      </w:r>
    </w:p>
    <w:p w:rsidR="00C6271A" w:rsidRDefault="003D01FF">
      <w:pPr>
        <w:pStyle w:val="Gvdemetni0"/>
        <w:shd w:val="clear" w:color="auto" w:fill="auto"/>
        <w:spacing w:before="0"/>
        <w:ind w:left="40" w:right="40" w:firstLine="0"/>
      </w:pPr>
      <w:r>
        <w:t>b-) Tüzel kişilerden; Ticaret ve Esnaf Odalarından alacakları "Oda Sicil Kayıt Sureti Belgesi ve imza sirküleri (2012 yılı vi</w:t>
      </w:r>
      <w:r>
        <w:t>zeli) c-) ihaleye vekâleten katılmak isteyenlerden 2012 yılında düzenlenmiş vekâletname, d-) Ortak girişim olması halinde Noter tasdikli ortak girişim beyannamesi ile ortaklarca imzalanmış ortaklık sözleşmesini,</w:t>
      </w:r>
    </w:p>
    <w:p w:rsidR="00C6271A" w:rsidRDefault="003D01FF">
      <w:pPr>
        <w:pStyle w:val="Gvdemetni0"/>
        <w:shd w:val="clear" w:color="auto" w:fill="auto"/>
        <w:spacing w:before="0"/>
        <w:ind w:left="280" w:right="40"/>
      </w:pPr>
      <w:r>
        <w:t>e-) isteklilerin 2886 sayılı yasanın 6/2 inc</w:t>
      </w:r>
      <w:r>
        <w:t>i maddesine istinaden yasaklı olmadıklarına dair yazılı beyanı</w:t>
      </w:r>
    </w:p>
    <w:p w:rsidR="00C6271A" w:rsidRDefault="003D01FF">
      <w:pPr>
        <w:pStyle w:val="Gvdemetni0"/>
        <w:shd w:val="clear" w:color="auto" w:fill="auto"/>
        <w:spacing w:before="0"/>
        <w:ind w:left="280" w:firstLine="0"/>
      </w:pPr>
      <w:r>
        <w:t>Şartname her gün.mesai saatlerinde Destek Hizmetleri Müdürlüğünde görülebilir.</w:t>
      </w:r>
    </w:p>
    <w:p w:rsidR="00C6271A" w:rsidRDefault="003D01FF">
      <w:pPr>
        <w:pStyle w:val="Gvdemetni0"/>
        <w:shd w:val="clear" w:color="auto" w:fill="auto"/>
        <w:spacing w:before="0"/>
        <w:ind w:left="280" w:right="40" w:firstLine="0"/>
      </w:pPr>
      <w:r>
        <w:t>2886 sayılı D.İ.K.nun 29. maddesi gereğince ihale komisyonu ihaleyi yapıp yapmamakta serbesttir.</w:t>
      </w:r>
    </w:p>
    <w:p w:rsidR="00C6271A" w:rsidRDefault="003D01FF">
      <w:pPr>
        <w:pStyle w:val="Gvdemetni0"/>
        <w:shd w:val="clear" w:color="auto" w:fill="auto"/>
        <w:spacing w:before="0"/>
        <w:ind w:left="280" w:right="40" w:firstLine="0"/>
      </w:pPr>
      <w:r>
        <w:t xml:space="preserve">İsteklilerin geçici teminata ait banka mektup veya makbuzu ile birlikte 21.06.2012 </w:t>
      </w:r>
      <w:r>
        <w:rPr>
          <w:rStyle w:val="GvdemetniKaln"/>
        </w:rPr>
        <w:t xml:space="preserve">Perşembe </w:t>
      </w:r>
      <w:r>
        <w:t>günü saat 14.00’te Belediye Encümenine başvurmaları ilan olunur.</w:t>
      </w:r>
    </w:p>
    <w:p w:rsidR="00C6271A" w:rsidRDefault="003D01FF">
      <w:pPr>
        <w:pStyle w:val="Gvdemetni20"/>
        <w:shd w:val="clear" w:color="auto" w:fill="auto"/>
        <w:spacing w:after="87"/>
        <w:ind w:right="40" w:firstLine="0"/>
      </w:pPr>
      <w:r>
        <w:rPr>
          <w:lang w:val="tr-TR"/>
        </w:rPr>
        <w:t xml:space="preserve">B.35528 </w:t>
      </w:r>
      <w:hyperlink r:id="rId6" w:history="1">
        <w:r>
          <w:rPr>
            <w:rStyle w:val="Kpr"/>
          </w:rPr>
          <w:t>www.bik.gov.tr</w:t>
        </w:r>
      </w:hyperlink>
    </w:p>
    <w:p w:rsidR="00C6271A" w:rsidRDefault="003D01FF">
      <w:pPr>
        <w:pStyle w:val="Gvdemetni20"/>
        <w:shd w:val="clear" w:color="auto" w:fill="auto"/>
        <w:tabs>
          <w:tab w:val="left" w:leader="underscore" w:pos="1989"/>
          <w:tab w:val="left" w:leader="underscore" w:pos="5867"/>
        </w:tabs>
        <w:spacing w:after="0" w:line="130" w:lineRule="exact"/>
        <w:ind w:left="280"/>
        <w:jc w:val="left"/>
      </w:pPr>
      <w:r>
        <w:rPr>
          <w:lang w:val="tr-TR"/>
        </w:rPr>
        <w:tab/>
      </w:r>
      <w:r>
        <w:rPr>
          <w:rStyle w:val="Gvdemetni21"/>
          <w:b/>
          <w:bCs/>
          <w:lang w:val="tr-TR"/>
        </w:rPr>
        <w:t xml:space="preserve">Resmi İlanlar </w:t>
      </w:r>
      <w:hyperlink r:id="rId7" w:history="1">
        <w:r>
          <w:rPr>
            <w:rStyle w:val="Kpr"/>
          </w:rPr>
          <w:t>www.ilan.gov.tr</w:t>
        </w:r>
      </w:hyperlink>
      <w:r>
        <w:rPr>
          <w:lang w:val="tr-TR"/>
        </w:rPr>
        <w:tab/>
      </w:r>
    </w:p>
    <w:sectPr w:rsidR="00C6271A" w:rsidSect="00C6271A">
      <w:pgSz w:w="11909" w:h="16838"/>
      <w:pgMar w:top="4076" w:right="3033" w:bottom="8066" w:left="30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1FF" w:rsidRDefault="003D01FF" w:rsidP="00C6271A">
      <w:r>
        <w:separator/>
      </w:r>
    </w:p>
  </w:endnote>
  <w:endnote w:type="continuationSeparator" w:id="1">
    <w:p w:rsidR="003D01FF" w:rsidRDefault="003D01FF" w:rsidP="00C62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1FF" w:rsidRDefault="003D01FF"/>
  </w:footnote>
  <w:footnote w:type="continuationSeparator" w:id="1">
    <w:p w:rsidR="003D01FF" w:rsidRDefault="003D01F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6271A"/>
    <w:rsid w:val="003D01FF"/>
    <w:rsid w:val="00473695"/>
    <w:rsid w:val="00C6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271A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C6271A"/>
    <w:rPr>
      <w:color w:val="000080"/>
      <w:u w:val="single"/>
    </w:rPr>
  </w:style>
  <w:style w:type="character" w:customStyle="1" w:styleId="Balk1">
    <w:name w:val="Başlık #1_"/>
    <w:basedOn w:val="VarsaylanParagrafYazTipi"/>
    <w:link w:val="Balk10"/>
    <w:rsid w:val="00C6271A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">
    <w:name w:val="Gövde metni_"/>
    <w:basedOn w:val="VarsaylanParagrafYazTipi"/>
    <w:link w:val="Gvdemetni0"/>
    <w:rsid w:val="00C6271A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GvdemetniKaln">
    <w:name w:val="Gövde metni + Kalın"/>
    <w:basedOn w:val="Gvdemetni"/>
    <w:rsid w:val="00C6271A"/>
    <w:rPr>
      <w:b/>
      <w:bCs/>
      <w:color w:val="000000"/>
      <w:spacing w:val="0"/>
      <w:w w:val="100"/>
      <w:position w:val="0"/>
      <w:lang w:val="tr-TR"/>
    </w:rPr>
  </w:style>
  <w:style w:type="character" w:customStyle="1" w:styleId="Gvdemetni2">
    <w:name w:val="Gövde metni (2)_"/>
    <w:basedOn w:val="VarsaylanParagrafYazTipi"/>
    <w:link w:val="Gvdemetni20"/>
    <w:rsid w:val="00C6271A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  <w:lang w:val="en-US"/>
    </w:rPr>
  </w:style>
  <w:style w:type="character" w:customStyle="1" w:styleId="Gvdemetni21">
    <w:name w:val="Gövde metni (2)"/>
    <w:basedOn w:val="Gvdemetni2"/>
    <w:rsid w:val="00C6271A"/>
    <w:rPr>
      <w:color w:val="000000"/>
      <w:spacing w:val="0"/>
      <w:w w:val="100"/>
      <w:position w:val="0"/>
      <w:u w:val="single"/>
    </w:rPr>
  </w:style>
  <w:style w:type="paragraph" w:customStyle="1" w:styleId="Balk10">
    <w:name w:val="Başlık #1"/>
    <w:basedOn w:val="Normal"/>
    <w:link w:val="Balk1"/>
    <w:rsid w:val="00C6271A"/>
    <w:pPr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Gvdemetni0">
    <w:name w:val="Gövde metni"/>
    <w:basedOn w:val="Normal"/>
    <w:link w:val="Gvdemetni"/>
    <w:rsid w:val="00C6271A"/>
    <w:pPr>
      <w:shd w:val="clear" w:color="auto" w:fill="FFFFFF"/>
      <w:spacing w:before="180" w:line="163" w:lineRule="exact"/>
      <w:ind w:hanging="240"/>
    </w:pPr>
    <w:rPr>
      <w:rFonts w:ascii="Arial" w:eastAsia="Arial" w:hAnsi="Arial" w:cs="Arial"/>
      <w:sz w:val="13"/>
      <w:szCs w:val="13"/>
    </w:rPr>
  </w:style>
  <w:style w:type="paragraph" w:customStyle="1" w:styleId="Gvdemetni20">
    <w:name w:val="Gövde metni (2)"/>
    <w:basedOn w:val="Normal"/>
    <w:link w:val="Gvdemetni2"/>
    <w:rsid w:val="00C6271A"/>
    <w:pPr>
      <w:shd w:val="clear" w:color="auto" w:fill="FFFFFF"/>
      <w:spacing w:after="60" w:line="163" w:lineRule="exact"/>
      <w:ind w:hanging="240"/>
      <w:jc w:val="right"/>
    </w:pPr>
    <w:rPr>
      <w:rFonts w:ascii="Arial" w:eastAsia="Arial" w:hAnsi="Arial" w:cs="Arial"/>
      <w:b/>
      <w:bCs/>
      <w:sz w:val="13"/>
      <w:szCs w:val="13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lan.gov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k.gov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2012-06-07T10:14:00Z</dcterms:created>
  <dcterms:modified xsi:type="dcterms:W3CDTF">2012-06-07T10:14:00Z</dcterms:modified>
</cp:coreProperties>
</file>