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85" w:rsidRDefault="00202D1D">
      <w:pPr>
        <w:pStyle w:val="Balk20"/>
        <w:framePr w:w="7675" w:h="12014" w:hRule="exact" w:wrap="none" w:vAnchor="page" w:hAnchor="page" w:x="1785" w:y="2971"/>
        <w:shd w:val="clear" w:color="auto" w:fill="auto"/>
        <w:spacing w:before="0"/>
      </w:pPr>
      <w:bookmarkStart w:id="0" w:name="bookmark1"/>
      <w:r>
        <w:t>Belde Özel Sağlık ve Eğitim Hizmetleri Sosyal Hizmetler Gıda ve İhtiyaç Maddeleri Pazarlama ve Ticaret A.Ş. tarafından Açık teklif Usulü ile 2886 sayılı Devlet İhale Kanunu uyarınca kiralama ihalesi yapılacaktır.</w:t>
      </w:r>
      <w:bookmarkEnd w:id="0"/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1"/>
        </w:numPr>
        <w:shd w:val="clear" w:color="auto" w:fill="auto"/>
        <w:tabs>
          <w:tab w:val="left" w:pos="318"/>
        </w:tabs>
        <w:ind w:left="320"/>
      </w:pPr>
      <w:r>
        <w:rPr>
          <w:rStyle w:val="GvdemetniKaln"/>
        </w:rPr>
        <w:t xml:space="preserve">İşin tanımı: </w:t>
      </w:r>
      <w:r>
        <w:t>Kocaeli İli, İzmit İlçesi Sınırları İçinde Bulunan Parkomatlı Açık Otopark Yerlerinin Kiralanması İşi</w:t>
      </w:r>
    </w:p>
    <w:p w:rsidR="00D40E85" w:rsidRDefault="00202D1D">
      <w:pPr>
        <w:pStyle w:val="Gvdemetni20"/>
        <w:framePr w:w="7675" w:h="12014" w:hRule="exact" w:wrap="none" w:vAnchor="page" w:hAnchor="page" w:x="1785" w:y="2971"/>
        <w:numPr>
          <w:ilvl w:val="0"/>
          <w:numId w:val="1"/>
        </w:numPr>
        <w:shd w:val="clear" w:color="auto" w:fill="auto"/>
        <w:tabs>
          <w:tab w:val="left" w:pos="333"/>
        </w:tabs>
        <w:ind w:left="320"/>
      </w:pPr>
      <w:r>
        <w:t>İşin miktarı: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2"/>
        </w:numPr>
        <w:shd w:val="clear" w:color="auto" w:fill="auto"/>
        <w:tabs>
          <w:tab w:val="left" w:pos="493"/>
        </w:tabs>
        <w:ind w:left="320" w:firstLine="0"/>
        <w:jc w:val="both"/>
      </w:pPr>
      <w:r>
        <w:t>İnönü Caddesi (Alemdar Caddesi ile Yeni Hamam Sokak arası 500metre/60 araçlık)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2"/>
        </w:numPr>
        <w:shd w:val="clear" w:color="auto" w:fill="auto"/>
        <w:tabs>
          <w:tab w:val="left" w:pos="498"/>
        </w:tabs>
        <w:ind w:left="320" w:right="220" w:firstLine="0"/>
        <w:jc w:val="both"/>
      </w:pPr>
      <w:r>
        <w:t>Şehâbettin Bilgisu Caddesi (Cebesoy Sokak ile Mimar Sinan Sokak arası, Fethiye Caddesi ile Pertev Paşa Sokak arası ve Yavuz Sokak ile Yemeniciler Sokak arası 350 metre/40 araçlık)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2"/>
        </w:numPr>
        <w:shd w:val="clear" w:color="auto" w:fill="auto"/>
        <w:tabs>
          <w:tab w:val="left" w:pos="493"/>
        </w:tabs>
        <w:ind w:left="320" w:right="220" w:firstLine="0"/>
        <w:jc w:val="both"/>
      </w:pPr>
      <w:r>
        <w:t>Leyla Atakan Caddesi (Hafız Selim Efendi Sokak ile Cengiz Topel Caddesi arası ve Cumhuriyet Caddesi ile Belde Sokak arası 320 metre/40 araçlık)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2"/>
        </w:numPr>
        <w:shd w:val="clear" w:color="auto" w:fill="auto"/>
        <w:tabs>
          <w:tab w:val="left" w:pos="502"/>
        </w:tabs>
        <w:ind w:left="320" w:firstLine="0"/>
        <w:jc w:val="both"/>
      </w:pPr>
      <w:r>
        <w:t>Berk Sokak (Gazanfer Bilge Caddesi ile Hafız Binbaşı Sokak arası 135 metre/30 araçlık)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2"/>
        </w:numPr>
        <w:shd w:val="clear" w:color="auto" w:fill="auto"/>
        <w:tabs>
          <w:tab w:val="left" w:pos="488"/>
        </w:tabs>
        <w:ind w:left="320" w:right="220" w:firstLine="0"/>
        <w:jc w:val="both"/>
      </w:pPr>
      <w:r>
        <w:t>Atatürk Bulvarı (Gazanfer Bilge Caddesi ile Leyla Atakan Caddesi arası ve Leyla Atakan Caddesi ile Sırakavaklar Sokak arası 730 metre/80 araçlık)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2"/>
        </w:numPr>
        <w:shd w:val="clear" w:color="auto" w:fill="auto"/>
        <w:tabs>
          <w:tab w:val="left" w:pos="469"/>
        </w:tabs>
        <w:ind w:left="320" w:firstLine="0"/>
        <w:jc w:val="both"/>
      </w:pPr>
      <w:r>
        <w:t>Hafız Binbaşı Sokak (Cengiz Topel Caddesi ile Hafız Selim Efendi Sokak arası 90 metre/15 araçlık)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2"/>
        </w:numPr>
        <w:shd w:val="clear" w:color="auto" w:fill="auto"/>
        <w:tabs>
          <w:tab w:val="left" w:pos="498"/>
        </w:tabs>
        <w:ind w:left="320" w:firstLine="0"/>
        <w:jc w:val="both"/>
      </w:pPr>
      <w:r>
        <w:t>Mimar Sinan Sokak (Şehâbettin Bilgisu Caddesi ile Cumhuriyet Caddesi arası 90 metre/13 araçlık)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2"/>
        </w:numPr>
        <w:shd w:val="clear" w:color="auto" w:fill="auto"/>
        <w:tabs>
          <w:tab w:val="left" w:pos="493"/>
        </w:tabs>
        <w:ind w:left="320" w:firstLine="0"/>
        <w:jc w:val="both"/>
      </w:pPr>
      <w:r>
        <w:t>Fethiye Caddesi (Cumhuriyet Caddesi ile Şehâbettin Bilgisu Caddesi arası 80 metre/12 araçlık),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2"/>
        </w:numPr>
        <w:shd w:val="clear" w:color="auto" w:fill="auto"/>
        <w:tabs>
          <w:tab w:val="left" w:pos="445"/>
        </w:tabs>
        <w:ind w:left="320" w:firstLine="0"/>
        <w:jc w:val="both"/>
      </w:pPr>
      <w:r>
        <w:t>Hafız Selim Efendi Sokak (Leyla Atakan Caddesi ile Hafız Binbaşı Sokak arası- iki yönde-650 metre/44 araçlık) tır.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1"/>
        </w:numPr>
        <w:shd w:val="clear" w:color="auto" w:fill="auto"/>
        <w:tabs>
          <w:tab w:val="left" w:pos="333"/>
        </w:tabs>
        <w:ind w:left="320"/>
      </w:pPr>
      <w:r>
        <w:rPr>
          <w:rStyle w:val="GvdemetniKaln"/>
        </w:rPr>
        <w:t xml:space="preserve">işin Sûresi: </w:t>
      </w:r>
      <w:r>
        <w:t>01/03/2013 tarihinde başlayacak olup, 31/12/2016 tarihinde sona erecektir.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1"/>
        </w:numPr>
        <w:shd w:val="clear" w:color="auto" w:fill="auto"/>
        <w:tabs>
          <w:tab w:val="left" w:pos="333"/>
        </w:tabs>
        <w:ind w:left="320" w:right="220"/>
      </w:pPr>
      <w:r>
        <w:rPr>
          <w:rStyle w:val="GvdemetniKaln"/>
        </w:rPr>
        <w:t xml:space="preserve">İhale Usulü : </w:t>
      </w:r>
      <w:r>
        <w:t>08.09.19&amp;? Tarih, 2886 sayılı Devlet ihale Kanunu 45. Madde hükümleri çerçevesinde Açık Teklif Usulü ile yapılacaktır.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1"/>
        </w:numPr>
        <w:shd w:val="clear" w:color="auto" w:fill="auto"/>
        <w:tabs>
          <w:tab w:val="left" w:pos="323"/>
        </w:tabs>
        <w:ind w:left="320"/>
      </w:pPr>
      <w:r>
        <w:rPr>
          <w:rStyle w:val="GvdemetniKaln"/>
        </w:rPr>
        <w:t xml:space="preserve">Doküman Satış Bedeli ve Yeri: </w:t>
      </w:r>
      <w:r>
        <w:t>1.000,00 TL (Bin Türk Lirası) Belde AŞ Ticaret Müdürlüğü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1"/>
        </w:numPr>
        <w:shd w:val="clear" w:color="auto" w:fill="auto"/>
        <w:tabs>
          <w:tab w:val="left" w:pos="328"/>
        </w:tabs>
        <w:ind w:left="320"/>
      </w:pPr>
      <w:r>
        <w:rPr>
          <w:rStyle w:val="GvdemetniKaln"/>
        </w:rPr>
        <w:t xml:space="preserve">Muhammen Bedel: </w:t>
      </w:r>
      <w:r>
        <w:t>1.150.000,00 -TL+KDV (Bir Milyon Yüz Elli Bin Türk Lirası)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1"/>
        </w:numPr>
        <w:shd w:val="clear" w:color="auto" w:fill="auto"/>
        <w:tabs>
          <w:tab w:val="left" w:pos="318"/>
        </w:tabs>
        <w:ind w:left="320"/>
      </w:pPr>
      <w:r>
        <w:rPr>
          <w:rStyle w:val="GvdemetniKaln"/>
        </w:rPr>
        <w:t xml:space="preserve">Geçici Teminat: </w:t>
      </w:r>
      <w:r>
        <w:t>34.500,00-TL. (Otuz Dört Bin Beş Yüz Türk Lirası)</w:t>
      </w:r>
    </w:p>
    <w:p w:rsidR="00D40E85" w:rsidRDefault="00202D1D">
      <w:pPr>
        <w:pStyle w:val="Gvdemetni20"/>
        <w:framePr w:w="7675" w:h="12014" w:hRule="exact" w:wrap="none" w:vAnchor="page" w:hAnchor="page" w:x="1785" w:y="2971"/>
        <w:numPr>
          <w:ilvl w:val="0"/>
          <w:numId w:val="1"/>
        </w:numPr>
        <w:shd w:val="clear" w:color="auto" w:fill="auto"/>
        <w:tabs>
          <w:tab w:val="left" w:pos="328"/>
        </w:tabs>
        <w:ind w:left="320"/>
      </w:pPr>
      <w:r>
        <w:t>İstenecek Belgeler:</w:t>
      </w:r>
    </w:p>
    <w:p w:rsidR="00D40E85" w:rsidRDefault="00202D1D">
      <w:pPr>
        <w:pStyle w:val="Gvdemetni20"/>
        <w:framePr w:w="7675" w:h="12014" w:hRule="exact" w:wrap="none" w:vAnchor="page" w:hAnchor="page" w:x="1785" w:y="2971"/>
        <w:shd w:val="clear" w:color="auto" w:fill="auto"/>
        <w:ind w:left="320" w:firstLine="0"/>
        <w:jc w:val="both"/>
      </w:pPr>
      <w:r>
        <w:t>1) Gerçek kişilerden;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3"/>
        </w:numPr>
        <w:shd w:val="clear" w:color="auto" w:fill="auto"/>
        <w:tabs>
          <w:tab w:val="left" w:pos="478"/>
        </w:tabs>
        <w:ind w:left="320" w:right="220" w:firstLine="0"/>
        <w:jc w:val="both"/>
      </w:pPr>
      <w:r>
        <w:t>Geçici teminat mektubu veya makbuzu, Bankalar veya özel finans kurumlarından alınan teminat mektupları süresiz olacaktır.)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3"/>
        </w:numPr>
        <w:shd w:val="clear" w:color="auto" w:fill="auto"/>
        <w:tabs>
          <w:tab w:val="left" w:pos="488"/>
        </w:tabs>
        <w:ind w:left="320" w:firstLine="0"/>
        <w:jc w:val="both"/>
      </w:pPr>
      <w:r>
        <w:t>Adres Beyanı,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3"/>
        </w:numPr>
        <w:shd w:val="clear" w:color="auto" w:fill="auto"/>
        <w:tabs>
          <w:tab w:val="left" w:pos="488"/>
        </w:tabs>
        <w:ind w:left="320" w:firstLine="0"/>
        <w:jc w:val="both"/>
      </w:pPr>
      <w:r>
        <w:t>Nüfus Kayıt örneği,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3"/>
        </w:numPr>
        <w:shd w:val="clear" w:color="auto" w:fill="auto"/>
        <w:tabs>
          <w:tab w:val="left" w:pos="498"/>
        </w:tabs>
        <w:ind w:left="320" w:firstLine="0"/>
        <w:jc w:val="both"/>
      </w:pPr>
      <w:r>
        <w:t>Noter Tasdikli imza Beyannamesi,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3"/>
        </w:numPr>
        <w:shd w:val="clear" w:color="auto" w:fill="auto"/>
        <w:tabs>
          <w:tab w:val="left" w:pos="493"/>
        </w:tabs>
        <w:ind w:left="320" w:firstLine="0"/>
        <w:jc w:val="both"/>
      </w:pPr>
      <w:r>
        <w:t>İhale şartname bedeline ait makbuz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3"/>
        </w:numPr>
        <w:shd w:val="clear" w:color="auto" w:fill="auto"/>
        <w:tabs>
          <w:tab w:val="left" w:pos="464"/>
        </w:tabs>
        <w:ind w:left="320" w:firstLine="0"/>
        <w:jc w:val="both"/>
      </w:pPr>
      <w:r>
        <w:t>BELDE A.Ş’ye borcu olmadığına ilişkin belge, (Belde A.Ş. Muhasebe Müdürlüğünden alınacaktır.)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3"/>
        </w:numPr>
        <w:shd w:val="clear" w:color="auto" w:fill="auto"/>
        <w:tabs>
          <w:tab w:val="left" w:pos="483"/>
        </w:tabs>
        <w:ind w:left="320" w:firstLine="0"/>
        <w:jc w:val="both"/>
      </w:pPr>
      <w:r>
        <w:t>Vekaleten katılması halinde Noter tasdikli Vekaletname,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3"/>
        </w:numPr>
        <w:shd w:val="clear" w:color="auto" w:fill="auto"/>
        <w:tabs>
          <w:tab w:val="left" w:pos="488"/>
        </w:tabs>
        <w:ind w:left="320" w:firstLine="0"/>
        <w:jc w:val="both"/>
      </w:pPr>
      <w:r>
        <w:t>Ortak katılım olması halinde Noter onaylı Ortak Girişim Beyannamesi,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3"/>
        </w:numPr>
        <w:shd w:val="clear" w:color="auto" w:fill="auto"/>
        <w:tabs>
          <w:tab w:val="left" w:pos="464"/>
        </w:tabs>
        <w:ind w:left="320" w:right="220" w:firstLine="0"/>
        <w:jc w:val="both"/>
      </w:pPr>
      <w:r>
        <w:t>İhaleye katılacak olan isteklilerin gerçek kişi olması halinde, ikametgâh adresi Kocaali’yi belirtir belge, (muhtarlık veya nüfus müdürlüğünden)</w:t>
      </w:r>
    </w:p>
    <w:p w:rsidR="00D40E85" w:rsidRDefault="00202D1D">
      <w:pPr>
        <w:pStyle w:val="Gvdemetni20"/>
        <w:framePr w:w="7675" w:h="12014" w:hRule="exact" w:wrap="none" w:vAnchor="page" w:hAnchor="page" w:x="1785" w:y="2971"/>
        <w:shd w:val="clear" w:color="auto" w:fill="auto"/>
        <w:ind w:left="320" w:firstLine="0"/>
        <w:jc w:val="both"/>
      </w:pPr>
      <w:r>
        <w:t>2) Tüzel kişilerden;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4"/>
        </w:numPr>
        <w:shd w:val="clear" w:color="auto" w:fill="auto"/>
        <w:tabs>
          <w:tab w:val="left" w:pos="512"/>
        </w:tabs>
        <w:ind w:left="320" w:right="220" w:firstLine="0"/>
        <w:jc w:val="both"/>
      </w:pPr>
      <w:r>
        <w:t>Mevzuatı gereği kayıtlı olduğu Ticaret ve/ve ya Sanayi Odası veya Meslek Odası Belgesi; (Mevzuatı gereği tüzel kişiliğin siciline kayıtlı bulunduğu Ticaret ve/veya Sanayi Odasından, ilk ilan veya ihale tarihinin içerisinde bulunduğu yılda alınmış, tüzel kişiliğin sicile kayıtlı olduğuna dair belge)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4"/>
        </w:numPr>
        <w:shd w:val="clear" w:color="auto" w:fill="auto"/>
        <w:tabs>
          <w:tab w:val="left" w:pos="483"/>
        </w:tabs>
        <w:ind w:left="320" w:firstLine="0"/>
        <w:jc w:val="both"/>
      </w:pPr>
      <w:r>
        <w:t>Tüzel kişiliğin Noter tasdikli imza sirküleri,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4"/>
        </w:numPr>
        <w:shd w:val="clear" w:color="auto" w:fill="auto"/>
        <w:tabs>
          <w:tab w:val="left" w:pos="469"/>
        </w:tabs>
        <w:ind w:left="320" w:right="220" w:firstLine="0"/>
        <w:jc w:val="both"/>
      </w:pPr>
      <w:r>
        <w:t>Vekaleten ihaleye katılma halinde, istekli adına katılan kişinin ihaleye katılmaya ilişkin Noter tasdikli Vekaletnamesi ile vekilin noter tasdikli imza beyannamesi,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4"/>
        </w:numPr>
        <w:shd w:val="clear" w:color="auto" w:fill="auto"/>
        <w:tabs>
          <w:tab w:val="left" w:pos="483"/>
        </w:tabs>
        <w:ind w:left="320" w:right="220" w:firstLine="0"/>
        <w:jc w:val="both"/>
      </w:pPr>
      <w:r>
        <w:t>Geçici teminat mektubu veya makbuzu, (Bankalar veya özel fınans kurumlarından alınan teminat mektupları süresiz olacaktır.)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4"/>
        </w:numPr>
        <w:shd w:val="clear" w:color="auto" w:fill="auto"/>
        <w:tabs>
          <w:tab w:val="left" w:pos="483"/>
        </w:tabs>
        <w:ind w:left="320" w:firstLine="0"/>
        <w:jc w:val="both"/>
      </w:pPr>
      <w:r>
        <w:t>Adres beyanı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4"/>
        </w:numPr>
        <w:shd w:val="clear" w:color="auto" w:fill="auto"/>
        <w:tabs>
          <w:tab w:val="left" w:pos="464"/>
        </w:tabs>
        <w:ind w:left="320" w:firstLine="0"/>
        <w:jc w:val="both"/>
      </w:pPr>
      <w:r>
        <w:t>İhale şartname bedeline ait makbuz,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4"/>
        </w:numPr>
        <w:shd w:val="clear" w:color="auto" w:fill="auto"/>
        <w:tabs>
          <w:tab w:val="left" w:pos="488"/>
        </w:tabs>
        <w:ind w:left="320" w:firstLine="0"/>
        <w:jc w:val="both"/>
      </w:pPr>
      <w:r>
        <w:t>BELDE A.Ş'ye borcu olmadığına ilişkin belge, (Belde A.Ş. Muhasebe Müdürlüğünden alınacaktır.)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4"/>
        </w:numPr>
        <w:shd w:val="clear" w:color="auto" w:fill="auto"/>
        <w:tabs>
          <w:tab w:val="left" w:pos="488"/>
        </w:tabs>
        <w:ind w:left="320" w:firstLine="0"/>
        <w:jc w:val="both"/>
      </w:pPr>
      <w:r>
        <w:t>Ortak katılım olması halinde Noter onaylı Ortak Girişim Beyannamesi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4"/>
        </w:numPr>
        <w:shd w:val="clear" w:color="auto" w:fill="auto"/>
        <w:tabs>
          <w:tab w:val="left" w:pos="459"/>
        </w:tabs>
        <w:ind w:left="320" w:right="220" w:firstLine="0"/>
        <w:jc w:val="both"/>
      </w:pPr>
      <w:r>
        <w:t>ihaleye katılacak olan isteklilerin tüzel kişi olması halinde tüzel kişiliğin merkezinin Kocaeli İlinde faaliyet gösteren Ticaret Odalarına veya Meslek Odalarına kayıtlı olmaları zorunludur.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shd w:val="clear" w:color="auto" w:fill="auto"/>
        <w:ind w:left="320" w:right="220" w:firstLine="0"/>
        <w:jc w:val="both"/>
      </w:pPr>
      <w:r>
        <w:t>j) İhaleye katılacak isteklilerin Faaliyet Belgeleri ve/veya Ticaret Sicil Gazetelerinde belirtilen iştigal konuları arasında “Otopark İşletmeciliği” bulunması zorunludur.</w:t>
      </w:r>
    </w:p>
    <w:p w:rsidR="00D40E85" w:rsidRDefault="00202D1D">
      <w:pPr>
        <w:pStyle w:val="Gvdemetni20"/>
        <w:framePr w:w="7675" w:h="12014" w:hRule="exact" w:wrap="none" w:vAnchor="page" w:hAnchor="page" w:x="1785" w:y="2971"/>
        <w:numPr>
          <w:ilvl w:val="0"/>
          <w:numId w:val="1"/>
        </w:numPr>
        <w:shd w:val="clear" w:color="auto" w:fill="auto"/>
        <w:tabs>
          <w:tab w:val="left" w:pos="328"/>
        </w:tabs>
        <w:ind w:left="320"/>
      </w:pPr>
      <w:r>
        <w:t>Diğer Hususlar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5"/>
        </w:numPr>
        <w:shd w:val="clear" w:color="auto" w:fill="auto"/>
        <w:tabs>
          <w:tab w:val="left" w:pos="507"/>
        </w:tabs>
        <w:ind w:left="320" w:right="220" w:firstLine="0"/>
        <w:jc w:val="both"/>
      </w:pPr>
      <w:r>
        <w:t xml:space="preserve">istekliler bu şartnamede belirtilen tüm bilgi ve belgelerin asıllarını veya noter tasdikli suretlerini eksiksiz olarak hazırlayıp, dosyalarını en geç </w:t>
      </w:r>
      <w:r>
        <w:rPr>
          <w:rStyle w:val="GvdemetniKaln"/>
        </w:rPr>
        <w:t xml:space="preserve">22/02/2013 Cuma günü, saat 14:00'a kadar, </w:t>
      </w:r>
      <w:r>
        <w:t>Belde A.Ş. Ticaret Müdürlüğü Sanayi Mahallesi OmerTürkçakal Bulvarı No: 40 İzmit-Kocaeli adresine ulaştırması şarttır.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5"/>
        </w:numPr>
        <w:shd w:val="clear" w:color="auto" w:fill="auto"/>
        <w:tabs>
          <w:tab w:val="left" w:pos="498"/>
        </w:tabs>
        <w:ind w:left="320" w:right="220" w:firstLine="0"/>
        <w:jc w:val="both"/>
      </w:pPr>
      <w:r>
        <w:t>Posta ile gönderilen tekliflerinde yine aynı saatte Belde A.Ş. Ticaret Müdürlüğü adresine ulaşması gerekmektedir. Son teklif verme saatine kadar idareye ulaşmayan teklifler değerlendirmeye alınmayacaktır.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5"/>
        </w:numPr>
        <w:shd w:val="clear" w:color="auto" w:fill="auto"/>
        <w:tabs>
          <w:tab w:val="left" w:pos="493"/>
        </w:tabs>
        <w:ind w:left="320" w:firstLine="0"/>
        <w:jc w:val="both"/>
      </w:pPr>
      <w:r>
        <w:t>İsteklinin imza yetkili bir temsilcisinin ihale de bulunması, pazarlık turlarına katılım için zorunludur.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5"/>
        </w:numPr>
        <w:shd w:val="clear" w:color="auto" w:fill="auto"/>
        <w:tabs>
          <w:tab w:val="left" w:pos="498"/>
        </w:tabs>
        <w:ind w:left="320" w:right="220" w:firstLine="0"/>
        <w:jc w:val="both"/>
      </w:pPr>
      <w:r>
        <w:t>idare, ihaleyi yapıp yapmamakta serbest olup, 2886 sayılı Devlet İhale Kanununun 17nci maddesi gereğince ilan olunur.</w:t>
      </w:r>
    </w:p>
    <w:p w:rsidR="00D40E85" w:rsidRDefault="00202D1D">
      <w:pPr>
        <w:pStyle w:val="Gvdemetni0"/>
        <w:framePr w:w="7675" w:h="12014" w:hRule="exact" w:wrap="none" w:vAnchor="page" w:hAnchor="page" w:x="1785" w:y="2971"/>
        <w:numPr>
          <w:ilvl w:val="0"/>
          <w:numId w:val="1"/>
        </w:numPr>
        <w:shd w:val="clear" w:color="auto" w:fill="auto"/>
        <w:tabs>
          <w:tab w:val="left" w:pos="318"/>
        </w:tabs>
        <w:ind w:left="320"/>
      </w:pPr>
      <w:r>
        <w:rPr>
          <w:rStyle w:val="GvdemetniKaln"/>
        </w:rPr>
        <w:t xml:space="preserve">İhalenin tarihi </w:t>
      </w:r>
      <w:r>
        <w:t>22/02/2013 Cuma günü Saat: 14:00 de Belde A.Ş. Genel Müdürlüğü toplantı salonunda yapılacaktır.</w:t>
      </w:r>
    </w:p>
    <w:p w:rsidR="00D40E85" w:rsidRDefault="00202D1D">
      <w:pPr>
        <w:pStyle w:val="Gvdemetni20"/>
        <w:framePr w:w="7675" w:h="12014" w:hRule="exact" w:wrap="none" w:vAnchor="page" w:hAnchor="page" w:x="1785" w:y="2971"/>
        <w:shd w:val="clear" w:color="auto" w:fill="auto"/>
        <w:ind w:right="220" w:firstLine="0"/>
        <w:jc w:val="right"/>
      </w:pPr>
      <w:r>
        <w:t xml:space="preserve">B.7624 </w:t>
      </w:r>
      <w:hyperlink r:id="rId7" w:history="1">
        <w:r>
          <w:rPr>
            <w:rStyle w:val="Kpr"/>
            <w:lang w:val="en-US"/>
          </w:rPr>
          <w:t>www.bik.gov.tr</w:t>
        </w:r>
      </w:hyperlink>
    </w:p>
    <w:p w:rsidR="00D40E85" w:rsidRDefault="00202D1D">
      <w:pPr>
        <w:pStyle w:val="Gvdemetni20"/>
        <w:framePr w:w="7675" w:h="12014" w:hRule="exact" w:wrap="none" w:vAnchor="page" w:hAnchor="page" w:x="1785" w:y="2971"/>
        <w:shd w:val="clear" w:color="auto" w:fill="auto"/>
        <w:tabs>
          <w:tab w:val="left" w:leader="underscore" w:pos="2747"/>
          <w:tab w:val="left" w:leader="underscore" w:pos="5603"/>
          <w:tab w:val="left" w:leader="underscore" w:pos="7538"/>
        </w:tabs>
        <w:spacing w:line="140" w:lineRule="exact"/>
        <w:ind w:left="320"/>
      </w:pPr>
      <w:r>
        <w:tab/>
      </w:r>
      <w:r>
        <w:rPr>
          <w:rStyle w:val="Gvdemetni21"/>
          <w:b/>
          <w:bCs/>
        </w:rPr>
        <w:t>Resmi ilanlar www.ilan.gov.tr’de</w:t>
      </w:r>
      <w:r>
        <w:tab/>
      </w:r>
      <w:r>
        <w:tab/>
      </w:r>
    </w:p>
    <w:p w:rsidR="00D40E85" w:rsidRDefault="00D40E85">
      <w:pPr>
        <w:rPr>
          <w:sz w:val="2"/>
          <w:szCs w:val="2"/>
        </w:rPr>
      </w:pPr>
    </w:p>
    <w:sectPr w:rsidR="00D40E85" w:rsidSect="00D40E8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E7D" w:rsidRDefault="00465E7D" w:rsidP="00D40E85">
      <w:r>
        <w:separator/>
      </w:r>
    </w:p>
  </w:endnote>
  <w:endnote w:type="continuationSeparator" w:id="0">
    <w:p w:rsidR="00465E7D" w:rsidRDefault="00465E7D" w:rsidP="00D4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E7D" w:rsidRDefault="00465E7D"/>
  </w:footnote>
  <w:footnote w:type="continuationSeparator" w:id="0">
    <w:p w:rsidR="00465E7D" w:rsidRDefault="00465E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74E9"/>
    <w:multiLevelType w:val="multilevel"/>
    <w:tmpl w:val="9A2E42A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613F26"/>
    <w:multiLevelType w:val="multilevel"/>
    <w:tmpl w:val="B26696D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9F38E0"/>
    <w:multiLevelType w:val="multilevel"/>
    <w:tmpl w:val="4AA2813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94AD4"/>
    <w:multiLevelType w:val="multilevel"/>
    <w:tmpl w:val="D892EE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2139B"/>
    <w:multiLevelType w:val="multilevel"/>
    <w:tmpl w:val="77628EE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40E85"/>
    <w:rsid w:val="00202D1D"/>
    <w:rsid w:val="00462521"/>
    <w:rsid w:val="00465E7D"/>
    <w:rsid w:val="00645CC0"/>
    <w:rsid w:val="00AA63CC"/>
    <w:rsid w:val="00D4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0E8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40E85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D40E85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37"/>
      <w:szCs w:val="37"/>
      <w:u w:val="none"/>
    </w:rPr>
  </w:style>
  <w:style w:type="character" w:customStyle="1" w:styleId="Balk2">
    <w:name w:val="Başlık #2_"/>
    <w:basedOn w:val="VarsaylanParagrafYazTipi"/>
    <w:link w:val="Balk20"/>
    <w:rsid w:val="00D40E85"/>
    <w:rPr>
      <w:rFonts w:ascii="Calibri" w:eastAsia="Calibri" w:hAnsi="Calibri" w:cs="Calibri"/>
      <w:b/>
      <w:bCs/>
      <w:i w:val="0"/>
      <w:iCs w:val="0"/>
      <w:smallCaps w:val="0"/>
      <w:strike w:val="0"/>
      <w:spacing w:val="-6"/>
      <w:sz w:val="22"/>
      <w:szCs w:val="22"/>
      <w:u w:val="none"/>
    </w:rPr>
  </w:style>
  <w:style w:type="character" w:customStyle="1" w:styleId="Gvdemetni">
    <w:name w:val="Gövde metni_"/>
    <w:basedOn w:val="VarsaylanParagrafYazTipi"/>
    <w:link w:val="Gvdemetni0"/>
    <w:rsid w:val="00D40E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GvdemetniKaln">
    <w:name w:val="Gövde metni + Kalın"/>
    <w:basedOn w:val="Gvdemetni"/>
    <w:rsid w:val="00D40E85"/>
    <w:rPr>
      <w:b/>
      <w:bCs/>
      <w:color w:val="000000"/>
      <w:w w:val="100"/>
      <w:position w:val="0"/>
      <w:lang w:val="tr-TR"/>
    </w:rPr>
  </w:style>
  <w:style w:type="character" w:customStyle="1" w:styleId="Gvdemetni2">
    <w:name w:val="Gövde metni (2)_"/>
    <w:basedOn w:val="VarsaylanParagrafYazTipi"/>
    <w:link w:val="Gvdemetni20"/>
    <w:rsid w:val="00D40E85"/>
    <w:rPr>
      <w:rFonts w:ascii="Calibri" w:eastAsia="Calibri" w:hAnsi="Calibri" w:cs="Calibri"/>
      <w:b/>
      <w:bCs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Gvdemetni21">
    <w:name w:val="Gövde metni (2)"/>
    <w:basedOn w:val="Gvdemetni2"/>
    <w:rsid w:val="00D40E85"/>
    <w:rPr>
      <w:color w:val="000000"/>
      <w:w w:val="100"/>
      <w:position w:val="0"/>
      <w:u w:val="single"/>
      <w:lang w:val="tr-TR"/>
    </w:rPr>
  </w:style>
  <w:style w:type="paragraph" w:customStyle="1" w:styleId="Balk10">
    <w:name w:val="Başlık #1"/>
    <w:basedOn w:val="Normal"/>
    <w:link w:val="Balk1"/>
    <w:rsid w:val="00D40E85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pacing w:val="-20"/>
      <w:sz w:val="37"/>
      <w:szCs w:val="37"/>
    </w:rPr>
  </w:style>
  <w:style w:type="paragraph" w:customStyle="1" w:styleId="Balk20">
    <w:name w:val="Başlık #2"/>
    <w:basedOn w:val="Normal"/>
    <w:link w:val="Balk2"/>
    <w:rsid w:val="00D40E85"/>
    <w:pPr>
      <w:shd w:val="clear" w:color="auto" w:fill="FFFFFF"/>
      <w:spacing w:before="120" w:line="264" w:lineRule="exact"/>
      <w:jc w:val="center"/>
      <w:outlineLvl w:val="1"/>
    </w:pPr>
    <w:rPr>
      <w:rFonts w:ascii="Calibri" w:eastAsia="Calibri" w:hAnsi="Calibri" w:cs="Calibri"/>
      <w:b/>
      <w:bCs/>
      <w:spacing w:val="-6"/>
      <w:sz w:val="22"/>
      <w:szCs w:val="22"/>
    </w:rPr>
  </w:style>
  <w:style w:type="paragraph" w:customStyle="1" w:styleId="Gvdemetni0">
    <w:name w:val="Gövde metni"/>
    <w:basedOn w:val="Normal"/>
    <w:link w:val="Gvdemetni"/>
    <w:rsid w:val="00D40E85"/>
    <w:pPr>
      <w:shd w:val="clear" w:color="auto" w:fill="FFFFFF"/>
      <w:spacing w:line="173" w:lineRule="exact"/>
      <w:ind w:hanging="280"/>
    </w:pPr>
    <w:rPr>
      <w:rFonts w:ascii="Calibri" w:eastAsia="Calibri" w:hAnsi="Calibri" w:cs="Calibri"/>
      <w:spacing w:val="-3"/>
      <w:sz w:val="14"/>
      <w:szCs w:val="14"/>
    </w:rPr>
  </w:style>
  <w:style w:type="paragraph" w:customStyle="1" w:styleId="Gvdemetni20">
    <w:name w:val="Gövde metni (2)"/>
    <w:basedOn w:val="Normal"/>
    <w:link w:val="Gvdemetni2"/>
    <w:rsid w:val="00D40E85"/>
    <w:pPr>
      <w:shd w:val="clear" w:color="auto" w:fill="FFFFFF"/>
      <w:spacing w:line="173" w:lineRule="exact"/>
      <w:ind w:hanging="280"/>
    </w:pPr>
    <w:rPr>
      <w:rFonts w:ascii="Calibri" w:eastAsia="Calibri" w:hAnsi="Calibri" w:cs="Calibri"/>
      <w:b/>
      <w:bCs/>
      <w:spacing w:val="-3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user</cp:lastModifiedBy>
  <cp:revision>3</cp:revision>
  <dcterms:created xsi:type="dcterms:W3CDTF">2013-02-11T08:13:00Z</dcterms:created>
  <dcterms:modified xsi:type="dcterms:W3CDTF">2013-02-11T08:23:00Z</dcterms:modified>
</cp:coreProperties>
</file>