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  <w:gridCol w:w="135"/>
        <w:gridCol w:w="1665"/>
        <w:gridCol w:w="1665"/>
        <w:gridCol w:w="1665"/>
      </w:tblGrid>
      <w:tr w:rsidR="00A37CBD" w:rsidRPr="00A37CBD" w:rsidTr="00A37CBD">
        <w:trPr>
          <w:gridAfter w:val="2"/>
          <w:trHeight w:val="13455"/>
          <w:tblCellSpacing w:w="0" w:type="dxa"/>
          <w:hidden/>
        </w:trPr>
        <w:tc>
          <w:tcPr>
            <w:tcW w:w="10800" w:type="dxa"/>
            <w:vMerge w:val="restart"/>
            <w:hideMark/>
          </w:tcPr>
          <w:p w:rsidR="00A37CBD" w:rsidRPr="00A37CBD" w:rsidRDefault="00A37CBD" w:rsidP="00A37CB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A37CBD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Üstü</w:t>
            </w:r>
          </w:p>
          <w:tbl>
            <w:tblPr>
              <w:tblW w:w="10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0"/>
            </w:tblGrid>
            <w:tr w:rsidR="00A37CBD" w:rsidRPr="00A37CBD" w:rsidTr="00A37CB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0"/>
                  </w:tblGrid>
                  <w:tr w:rsidR="00A37CBD" w:rsidRPr="00A37C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8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800"/>
                        </w:tblGrid>
                        <w:tr w:rsidR="00A37CBD" w:rsidRPr="00A37CBD">
                          <w:trPr>
                            <w:trHeight w:val="1690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37CBD" w:rsidRPr="00A37CBD" w:rsidRDefault="00A37CBD" w:rsidP="00A37CBD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6"/>
                                  <w:lang w:eastAsia="tr-TR"/>
                                </w:rPr>
                                <w:t>KAYSERİ MELİKGAZİ BELEDİYE BAŞKANLIĞINDAN</w:t>
                              </w:r>
                            </w:p>
                            <w:p w:rsidR="00A37CBD" w:rsidRPr="00A37CBD" w:rsidRDefault="00A37CBD" w:rsidP="00A37C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           Mülkiyeti Belediyemize ait aşağıda bilgileri sunulan taşınmazların 2886 sayılı Devlet İhale Kanunu’nun 45. maddesine istinaden Açık Teklif Usulüyle ihale edilerek satılacaktır.</w:t>
                              </w:r>
                            </w:p>
                            <w:p w:rsidR="00A37CBD" w:rsidRPr="00A37CBD" w:rsidRDefault="00A37CBD" w:rsidP="00A37C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10"/>
                                <w:gridCol w:w="2175"/>
                                <w:gridCol w:w="705"/>
                                <w:gridCol w:w="705"/>
                                <w:gridCol w:w="870"/>
                                <w:gridCol w:w="705"/>
                                <w:gridCol w:w="1695"/>
                                <w:gridCol w:w="990"/>
                                <w:gridCol w:w="1275"/>
                              </w:tblGrid>
                              <w:tr w:rsidR="00A37CBD" w:rsidRPr="00A37CBD">
                                <w:trPr>
                                  <w:trHeight w:val="43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S.NO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MEVKİİ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ADA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PARSEL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M</w:t>
                                    </w: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vertAlign w:val="superscript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KAT ADEDİ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TAŞINMAZIN</w:t>
                                    </w: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br/>
                                    </w: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CİNSİ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MUHAMMEN</w:t>
                                    </w: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br/>
                                    </w: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BEDEL (TL)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14"/>
                                        <w:lang w:eastAsia="tr-TR"/>
                                      </w:rPr>
                                      <w:t>GEÇİCİ TEMİNAT BEDELİ (TL)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ANBAR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7749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1444,00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TİCARET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400.000,00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12.000,00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ANBAR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7748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437,76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TİCARET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3.750,00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ANBAR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5877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261,85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TİCARET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3.750,00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Y.BEYAZIT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5903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1724,00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1.200.000,00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36.000,00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O.KAVUNCU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5824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450,00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500.000,00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15.000,00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CAFERBEY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3547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259,98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TİCARET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CAFERBEY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3545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322,00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TİCARET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275.000,00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8.250,00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7563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2000,00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1.050,00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2276,02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1.200,00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2125,21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1.200,00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2031,85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1.050,00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2012,23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1.050,00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2004,59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1.050,00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2000,11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1.050,00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KARADERE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2045,86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1.050,00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KAYADİBİ (ALTINOLUK)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8033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1010,00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ÇAY BAĞLARI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7919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1412,34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3.600,00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EĞRİBUCAK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8045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2103,06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EĞRİBUCAK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8045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2099,96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ERENKÖY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7997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1188,50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ERENKÖY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7997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1367,21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1.650,00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ERENKÖY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3466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1001,00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3.000,00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GÜRLE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6028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1000,68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GÜRLE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8087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1097,73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1.950,00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KAZIM KARABEKİR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7820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1045,01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BAĞ VE SAYFİYE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1.200,00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KAZIM KARABEKİR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3072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1134,76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175.000,00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5.250,00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KAZIM KARABEKİR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3072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1066,22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ESENYURT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1025,00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300.000,00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9.000,00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ESENYURT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2747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1157,00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325.000,00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9.750,00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ESENTEPE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4815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962,57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19 MAYIS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7753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1663,22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Projede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10.500,00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BAHÇELİEVLER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1778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7860,00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TİCARET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1.300.000,00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39.000,00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BAHÇELİEVLER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1054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1242,00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TİCARET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3.600,00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659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569,00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34.000,00  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1.020,00  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1124,00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67.500,00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2.025,00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1126,00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68.000,00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2.040,00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998,00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977,00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59.000,00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1.770,00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7703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1121,00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67.500,00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2.025,00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78.000,00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2.340,00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1387,00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84.000,00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2.520,00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1380,00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2.490,00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78.000,00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2.340,00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lastRenderedPageBreak/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7704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1200,00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7706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1080,00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1.950,00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1274,00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2.310,00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1279,00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2.310,00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1000,00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60.000,00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1.800,00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867,00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1.560,00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877,00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1.590,00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7707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951,00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57.000,00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1.710,00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1049,00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1032,00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1034,00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1049,00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1406,00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2.550,00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1306,00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79.000,00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2.370,00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1235,00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74.000,00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2.220,00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7708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1200,00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66.000,00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1.980,00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1094,00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66.000,00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1.980,00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1093,00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66.000,00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1.980,00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66.000,00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1.980,00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1203,00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1431,00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86.000,00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2.580,00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1432,00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86.000,00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2.580,00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7709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902,00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1.650,00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1251,00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75.000,00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2.250,00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1121,00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68.000,00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2.040,00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79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1047,00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81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1204,00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83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1047,00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63.000,00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1.890,00</w:t>
                                    </w:r>
                                  </w:p>
                                </w:tc>
                              </w:tr>
                              <w:tr w:rsidR="00A37CBD" w:rsidRPr="00A37CBD">
                                <w:trPr>
                                  <w:trHeight w:val="255"/>
                                  <w:tblCellSpacing w:w="0" w:type="dxa"/>
                                </w:trPr>
                                <w:tc>
                                  <w:tcPr>
                                    <w:tcW w:w="510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84</w:t>
                                    </w:r>
                                  </w:p>
                                </w:tc>
                                <w:tc>
                                  <w:tcPr>
                                    <w:tcW w:w="21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MİMARSİNAN KAYAPUL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7712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87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1199,00</w:t>
                                    </w:r>
                                  </w:p>
                                </w:tc>
                                <w:tc>
                                  <w:tcPr>
                                    <w:tcW w:w="705" w:type="dxa"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69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KONUT ARSASI</w:t>
                                    </w:r>
                                  </w:p>
                                </w:tc>
                                <w:tc>
                                  <w:tcPr>
                                    <w:tcW w:w="990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72.000,00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noWrap/>
                                    <w:vAlign w:val="center"/>
                                    <w:hideMark/>
                                  </w:tcPr>
                                  <w:p w:rsidR="00A37CBD" w:rsidRPr="00A37CBD" w:rsidRDefault="00A37CBD" w:rsidP="00A37CBD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  <w:r w:rsidRPr="00A37CBD"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  <w:lang w:eastAsia="tr-TR"/>
                                      </w:rPr>
                                      <w:t>2.160,00</w:t>
                                    </w:r>
                                  </w:p>
                                </w:tc>
                              </w:tr>
                            </w:tbl>
                            <w:p w:rsidR="00A37CBD" w:rsidRPr="00A37CBD" w:rsidRDefault="00A37CBD" w:rsidP="00A37CBD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 </w:t>
                              </w:r>
                            </w:p>
                            <w:p w:rsidR="00A37CBD" w:rsidRPr="00A37CBD" w:rsidRDefault="00A37CBD" w:rsidP="00A37CB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İhale 17 Temmuz 2012 Salı günü saat 14.30’da Belediyemiz Meclis Salonunda yapılacaktır.</w:t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  <w:t> </w:t>
                              </w:r>
                            </w:p>
                            <w:p w:rsidR="00A37CBD" w:rsidRPr="00A37CBD" w:rsidRDefault="00A37CBD" w:rsidP="00A37CB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İhale katılımcılarından istenecek belgelerin listesi aşağıda sunulmuştur. Belgelerin aslı yerine fotokopi yahut suretlerinin verilmesi halinde, bunların noterden onaylı olması gerekmektedir.</w:t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  <w:t> </w:t>
                              </w:r>
                            </w:p>
                            <w:p w:rsidR="00A37CBD" w:rsidRPr="00A37CBD" w:rsidRDefault="00A37CBD" w:rsidP="00A37CB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Açık Teklif </w:t>
                              </w:r>
                              <w:proofErr w:type="spellStart"/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Usulüile</w:t>
                              </w:r>
                              <w:proofErr w:type="spellEnd"/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satılacak taşınmazların ihale katılımcılarından istenecek belgeler:</w:t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u w:val="single"/>
                                  <w:lang w:eastAsia="tr-TR"/>
                                </w:rPr>
                                <w:br/>
                                <w:t>a) Gerçek Kişilerden</w:t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: Belediyemize yatırmış oldukları geçici teminat makbuzu veya Banka teminat mektubu, nüfus cüzdan fotokopisi,</w:t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u w:val="single"/>
                                  <w:lang w:eastAsia="tr-TR"/>
                                </w:rPr>
                                <w:t>b) Tüzel Kişilerden</w:t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: Belediyemize yatırmış oldukları geçici teminat makbuzu veya Banka teminat mektubu, ihaleye iştirak eden şirketin, şirketi temsil eden yetkili şahıs veya şahısların yetki belgesi ve imza </w:t>
                              </w:r>
                              <w:proofErr w:type="gramStart"/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sirkülerini,İhale</w:t>
                              </w:r>
                              <w:proofErr w:type="gramEnd"/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 xml:space="preserve"> komisyonuna ibraz etmeleri gerekmektedir.</w:t>
                              </w: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br/>
                                <w:t> </w:t>
                              </w:r>
                            </w:p>
                            <w:p w:rsidR="00A37CBD" w:rsidRPr="00A37CBD" w:rsidRDefault="00A37CBD" w:rsidP="00A37CB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</w:pPr>
                              <w:r w:rsidRPr="00A37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eastAsia="tr-TR"/>
                                </w:rPr>
                                <w:t>İhale Şartnamesi Belediyemiz Ruhsat ve Denetim Müdürlüğünde, ihale ile ilgili imar durum ve teknik bilgiler Plan Proje Müdürlüğünde görülebilir.</w:t>
                              </w:r>
                            </w:p>
                          </w:tc>
                        </w:tr>
                        <w:tr w:rsidR="00A37CBD" w:rsidRPr="00A37CBD">
                          <w:trPr>
                            <w:trHeight w:val="6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37CBD" w:rsidRPr="00A37CBD" w:rsidRDefault="00A37CBD" w:rsidP="00A37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6"/>
                                  <w:szCs w:val="16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A37CBD" w:rsidRPr="00A37CBD" w:rsidRDefault="00A37CBD" w:rsidP="00A37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A37CBD" w:rsidRPr="00A37CB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37CBD" w:rsidRPr="00A37CBD" w:rsidRDefault="00A37CBD" w:rsidP="00A37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A37CBD" w:rsidRPr="00A37CBD" w:rsidRDefault="00A37CBD" w:rsidP="00A3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A37CBD" w:rsidRPr="00A37CBD" w:rsidTr="00A37CBD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37CBD" w:rsidRPr="00A37CBD" w:rsidRDefault="00A37CBD" w:rsidP="00A37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4"/>
                      <w:szCs w:val="16"/>
                      <w:lang w:eastAsia="tr-TR"/>
                    </w:rPr>
                  </w:pPr>
                </w:p>
              </w:tc>
            </w:tr>
          </w:tbl>
          <w:p w:rsidR="00A37CBD" w:rsidRDefault="00A37CBD" w:rsidP="00A37CB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A37CBD" w:rsidRPr="00A37CBD" w:rsidRDefault="00A37CBD" w:rsidP="00A37CB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  <w:r w:rsidRPr="00A37CBD"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  <w:t>Formun Altı</w:t>
            </w:r>
          </w:p>
        </w:tc>
        <w:tc>
          <w:tcPr>
            <w:tcW w:w="135" w:type="dxa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</w:tr>
      <w:tr w:rsidR="00A37CBD" w:rsidRPr="00A37CBD" w:rsidTr="00A37CBD">
        <w:trPr>
          <w:trHeight w:val="60"/>
          <w:tblCellSpacing w:w="0" w:type="dxa"/>
          <w:hidden/>
        </w:trPr>
        <w:tc>
          <w:tcPr>
            <w:tcW w:w="0" w:type="auto"/>
            <w:vMerge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16"/>
                <w:lang w:eastAsia="tr-T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6"/>
                <w:szCs w:val="16"/>
                <w:lang w:eastAsia="tr-TR"/>
              </w:rPr>
            </w:pPr>
          </w:p>
        </w:tc>
      </w:tr>
      <w:tr w:rsidR="00A37CBD" w:rsidRPr="00A37CBD" w:rsidTr="00A37CBD">
        <w:trPr>
          <w:tblCellSpacing w:w="0" w:type="dxa"/>
          <w:hidden/>
        </w:trPr>
        <w:tc>
          <w:tcPr>
            <w:tcW w:w="0" w:type="auto"/>
            <w:vMerge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37CBD" w:rsidRPr="00A37CBD" w:rsidRDefault="00A37CBD" w:rsidP="00A3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B6B83" w:rsidRPr="00A37CBD" w:rsidRDefault="006B6B83" w:rsidP="00A37CBD"/>
    <w:sectPr w:rsidR="006B6B83" w:rsidRPr="00A37CBD" w:rsidSect="0065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5CFE"/>
    <w:multiLevelType w:val="multilevel"/>
    <w:tmpl w:val="D3120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B83"/>
    <w:rsid w:val="000972B9"/>
    <w:rsid w:val="0065429C"/>
    <w:rsid w:val="006B6B83"/>
    <w:rsid w:val="00A37CBD"/>
    <w:rsid w:val="00A7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9C"/>
  </w:style>
  <w:style w:type="paragraph" w:styleId="Balk1">
    <w:name w:val="heading 1"/>
    <w:basedOn w:val="Normal"/>
    <w:link w:val="Balk1Char"/>
    <w:uiPriority w:val="9"/>
    <w:qFormat/>
    <w:rsid w:val="006B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B8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eta-date">
    <w:name w:val="meta-date"/>
    <w:basedOn w:val="VarsaylanParagrafYazTipi"/>
    <w:rsid w:val="006B6B83"/>
  </w:style>
  <w:style w:type="character" w:customStyle="1" w:styleId="apple-converted-space">
    <w:name w:val="apple-converted-space"/>
    <w:basedOn w:val="VarsaylanParagrafYazTipi"/>
    <w:rsid w:val="006B6B83"/>
  </w:style>
  <w:style w:type="character" w:styleId="Kpr">
    <w:name w:val="Hyperlink"/>
    <w:basedOn w:val="VarsaylanParagrafYazTipi"/>
    <w:uiPriority w:val="99"/>
    <w:semiHidden/>
    <w:unhideWhenUsed/>
    <w:rsid w:val="006B6B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B83"/>
    <w:rPr>
      <w:rFonts w:ascii="Tahoma" w:hAnsi="Tahoma" w:cs="Tahoma"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37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37CBD"/>
    <w:rPr>
      <w:rFonts w:ascii="Arial" w:eastAsia="Times New Roman" w:hAnsi="Arial" w:cs="Arial"/>
      <w:vanish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A37CBD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unhideWhenUsed/>
    <w:rsid w:val="00A37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rsid w:val="00A37CBD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2012-07-04T13:08:00Z</dcterms:created>
  <dcterms:modified xsi:type="dcterms:W3CDTF">2012-07-04T14:38:00Z</dcterms:modified>
</cp:coreProperties>
</file>