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D0" w:rsidRDefault="00E126D0" w:rsidP="00E126D0">
      <w:pPr>
        <w:pStyle w:val="Gvdemetni0"/>
        <w:shd w:val="clear" w:color="auto" w:fill="auto"/>
        <w:ind w:left="20" w:right="200" w:firstLine="0"/>
        <w:jc w:val="center"/>
      </w:pPr>
      <w:r>
        <w:t>BAHÇE BELEDİYE BAŞKANLIĞI’NDAN</w:t>
      </w:r>
    </w:p>
    <w:p w:rsidR="00E126D0" w:rsidRDefault="00E126D0" w:rsidP="00E126D0">
      <w:pPr>
        <w:pStyle w:val="Gvdemetni0"/>
        <w:shd w:val="clear" w:color="auto" w:fill="auto"/>
        <w:ind w:right="200" w:firstLine="0"/>
        <w:jc w:val="center"/>
      </w:pPr>
      <w:r>
        <w:t>KAT KARŞILIĞI İNŞAAT YAPTIRILACAKTIR</w:t>
      </w:r>
    </w:p>
    <w:p w:rsidR="00E126D0" w:rsidRDefault="00E126D0">
      <w:pPr>
        <w:pStyle w:val="Gvdemetni0"/>
        <w:shd w:val="clear" w:color="auto" w:fill="auto"/>
        <w:ind w:left="20" w:right="200" w:firstLine="0"/>
      </w:pPr>
    </w:p>
    <w:p w:rsidR="00555F89" w:rsidRDefault="00197B4A">
      <w:pPr>
        <w:pStyle w:val="Gvdemetni0"/>
        <w:shd w:val="clear" w:color="auto" w:fill="auto"/>
        <w:ind w:left="20" w:right="200" w:firstLine="0"/>
      </w:pPr>
      <w:r>
        <w:t>Belediyemiz mülkiyetinde bulunan ve aşağıda bilgileri belirtilen taşınmaz, kat karşılığı inşaat yapılmak üzere 2886 sayılı Devlet İhale Kanununun 35/a maddesine göre Kapalı Teklif usulü ile ihale edilecektir.</w:t>
      </w:r>
    </w:p>
    <w:p w:rsidR="00555F89" w:rsidRDefault="00197B4A">
      <w:pPr>
        <w:pStyle w:val="Gvdemetni0"/>
        <w:numPr>
          <w:ilvl w:val="0"/>
          <w:numId w:val="1"/>
        </w:numPr>
        <w:shd w:val="clear" w:color="auto" w:fill="auto"/>
        <w:tabs>
          <w:tab w:val="left" w:pos="198"/>
        </w:tabs>
        <w:ind w:left="20" w:right="460" w:firstLine="0"/>
        <w:jc w:val="both"/>
      </w:pPr>
      <w:r>
        <w:t>İhale Konusu İş: Osmaniye İli, Bahçe ilçesi, İslam Mahallesi, 103 Ada, 5 Parselde bulunan taşınmaza; 2886 sayılı Devlet ihale Kanununun 35/a maddesine göre kapalı teklif usulü ile kat karşılığı inşaat yapılması işidir.</w:t>
      </w:r>
    </w:p>
    <w:p w:rsidR="00555F89" w:rsidRDefault="00197B4A">
      <w:pPr>
        <w:pStyle w:val="Gvdemetni0"/>
        <w:shd w:val="clear" w:color="auto" w:fill="auto"/>
        <w:ind w:left="20" w:firstLine="0"/>
      </w:pPr>
      <w:r>
        <w:t>İhale Konusu İşin:</w:t>
      </w:r>
    </w:p>
    <w:p w:rsidR="00555F89" w:rsidRDefault="00197B4A">
      <w:pPr>
        <w:pStyle w:val="Gvdemetni0"/>
        <w:shd w:val="clear" w:color="auto" w:fill="auto"/>
        <w:tabs>
          <w:tab w:val="left" w:pos="2214"/>
        </w:tabs>
        <w:ind w:left="20" w:firstLine="0"/>
      </w:pPr>
      <w:r>
        <w:t>İLİ</w:t>
      </w:r>
      <w:r>
        <w:tab/>
        <w:t>: OSMANİYE</w:t>
      </w:r>
    </w:p>
    <w:p w:rsidR="00555F89" w:rsidRDefault="00197B4A">
      <w:pPr>
        <w:pStyle w:val="Gvdemetni0"/>
        <w:shd w:val="clear" w:color="auto" w:fill="auto"/>
        <w:tabs>
          <w:tab w:val="left" w:pos="2209"/>
        </w:tabs>
        <w:ind w:left="20" w:firstLine="0"/>
      </w:pPr>
      <w:r>
        <w:t>İLÇESİ</w:t>
      </w:r>
      <w:r>
        <w:tab/>
        <w:t>: BAHÇE</w:t>
      </w:r>
    </w:p>
    <w:p w:rsidR="00555F89" w:rsidRDefault="00197B4A">
      <w:pPr>
        <w:pStyle w:val="Gvdemetni0"/>
        <w:shd w:val="clear" w:color="auto" w:fill="auto"/>
        <w:tabs>
          <w:tab w:val="left" w:pos="2214"/>
        </w:tabs>
        <w:ind w:left="20" w:firstLine="0"/>
      </w:pPr>
      <w:r>
        <w:t>MAHALLESİ</w:t>
      </w:r>
      <w:r>
        <w:tab/>
        <w:t>: İSLAM</w:t>
      </w:r>
    </w:p>
    <w:p w:rsidR="00555F89" w:rsidRDefault="00197B4A">
      <w:pPr>
        <w:pStyle w:val="Gvdemetni0"/>
        <w:shd w:val="clear" w:color="auto" w:fill="auto"/>
        <w:tabs>
          <w:tab w:val="left" w:pos="2214"/>
        </w:tabs>
        <w:ind w:left="20" w:firstLine="0"/>
      </w:pPr>
      <w:r>
        <w:t>PAFTA/ADA/PARSEL</w:t>
      </w:r>
      <w:r>
        <w:tab/>
        <w:t>: 103ADA5 PARSEL</w:t>
      </w:r>
    </w:p>
    <w:p w:rsidR="00555F89" w:rsidRDefault="00197B4A">
      <w:pPr>
        <w:pStyle w:val="Gvdemetni0"/>
        <w:shd w:val="clear" w:color="auto" w:fill="auto"/>
        <w:tabs>
          <w:tab w:val="left" w:pos="2223"/>
        </w:tabs>
        <w:ind w:left="20" w:right="200" w:firstLine="0"/>
      </w:pPr>
      <w:r>
        <w:t xml:space="preserve">TAŞINMAZIN </w:t>
      </w:r>
      <w:proofErr w:type="gramStart"/>
      <w:r>
        <w:t>YÜZÖLÇÜÛM : 996</w:t>
      </w:r>
      <w:proofErr w:type="gramEnd"/>
      <w:r>
        <w:t>.33 m2 TAPUDAKİ VASFI</w:t>
      </w:r>
      <w:r>
        <w:tab/>
        <w:t>: ARSA</w:t>
      </w:r>
    </w:p>
    <w:p w:rsidR="00555F89" w:rsidRDefault="00197B4A">
      <w:pPr>
        <w:pStyle w:val="Gvdemetni0"/>
        <w:shd w:val="clear" w:color="auto" w:fill="auto"/>
        <w:tabs>
          <w:tab w:val="left" w:pos="2218"/>
        </w:tabs>
        <w:ind w:left="20" w:firstLine="0"/>
      </w:pPr>
      <w:proofErr w:type="spellStart"/>
      <w:r>
        <w:t>kKULLANIM</w:t>
      </w:r>
      <w:proofErr w:type="spellEnd"/>
      <w:r>
        <w:t xml:space="preserve"> ŞEKLİ</w:t>
      </w:r>
      <w:r>
        <w:tab/>
        <w:t>: İŞYERLERİ (</w:t>
      </w:r>
      <w:proofErr w:type="gramStart"/>
      <w:r>
        <w:t>DÜKKANLAR</w:t>
      </w:r>
      <w:proofErr w:type="gramEnd"/>
      <w:r>
        <w:t>) KONUTLAR</w:t>
      </w:r>
    </w:p>
    <w:p w:rsidR="00555F89" w:rsidRDefault="00197B4A">
      <w:pPr>
        <w:pStyle w:val="Gvdemetni0"/>
        <w:shd w:val="clear" w:color="auto" w:fill="auto"/>
        <w:tabs>
          <w:tab w:val="left" w:pos="2218"/>
        </w:tabs>
        <w:ind w:left="20" w:firstLine="0"/>
      </w:pPr>
      <w:r>
        <w:t>YAPI KULLANIM ALANI</w:t>
      </w:r>
      <w:r>
        <w:tab/>
        <w:t>: 2973 m2</w:t>
      </w:r>
    </w:p>
    <w:p w:rsidR="00555F89" w:rsidRDefault="00197B4A">
      <w:pPr>
        <w:pStyle w:val="Gvdemetni0"/>
        <w:shd w:val="clear" w:color="auto" w:fill="auto"/>
        <w:tabs>
          <w:tab w:val="left" w:pos="2218"/>
        </w:tabs>
        <w:ind w:left="20" w:firstLine="0"/>
      </w:pPr>
      <w:r>
        <w:t>MUHAMMEN BEDELİ</w:t>
      </w:r>
      <w:r>
        <w:tab/>
        <w:t>: 1.347.514.43 TL</w:t>
      </w:r>
    </w:p>
    <w:p w:rsidR="00555F89" w:rsidRDefault="00197B4A">
      <w:pPr>
        <w:pStyle w:val="Gvdemetni0"/>
        <w:shd w:val="clear" w:color="auto" w:fill="auto"/>
        <w:ind w:left="20" w:firstLine="0"/>
      </w:pPr>
      <w:r>
        <w:t xml:space="preserve">GEÇİCİ TEMİNAT </w:t>
      </w:r>
      <w:proofErr w:type="gramStart"/>
      <w:r>
        <w:t>BEDELİ :40</w:t>
      </w:r>
      <w:proofErr w:type="gramEnd"/>
      <w:r>
        <w:t>.425.43 TL</w:t>
      </w:r>
    </w:p>
    <w:p w:rsidR="00555F89" w:rsidRDefault="00197B4A">
      <w:pPr>
        <w:pStyle w:val="Gvdemetni0"/>
        <w:numPr>
          <w:ilvl w:val="0"/>
          <w:numId w:val="1"/>
        </w:numPr>
        <w:shd w:val="clear" w:color="auto" w:fill="auto"/>
        <w:tabs>
          <w:tab w:val="left" w:pos="198"/>
        </w:tabs>
        <w:ind w:left="20" w:right="200" w:firstLine="0"/>
      </w:pPr>
      <w:r>
        <w:t xml:space="preserve">Bu işe ait ihale dokümanı; İslam Mahallesi Cumhuriyet Meydanı No: 9/2 Bahçe Osmaniye adresinde bulunan, Fen işleri Müdürlüğünde ve Belediyemiz resmi internet sitesi </w:t>
      </w:r>
      <w:hyperlink r:id="rId7" w:history="1">
        <w:r>
          <w:rPr>
            <w:rStyle w:val="Kpr"/>
            <w:lang w:val="en-US"/>
          </w:rPr>
          <w:t>www.bahce.bel.tr</w:t>
        </w:r>
      </w:hyperlink>
      <w:r>
        <w:rPr>
          <w:lang w:val="en-US"/>
        </w:rPr>
        <w:t xml:space="preserve"> </w:t>
      </w:r>
      <w:r>
        <w:t>adresinde bedelsiz olarak görülebilir. Ancak ihaleye teklif verecek isteklilerin; ihale dokümanını, Mali Hizmetler Müdürlüğü veznelerine 100 TL doküman bedeli yatırıp, makbuzunu getirmek suretiyle, Mali Hizmetler Müdürlüğünden almaları zorunludur.</w:t>
      </w:r>
    </w:p>
    <w:p w:rsidR="00555F89" w:rsidRDefault="00197B4A">
      <w:pPr>
        <w:pStyle w:val="Gvdemetni0"/>
        <w:numPr>
          <w:ilvl w:val="0"/>
          <w:numId w:val="1"/>
        </w:numPr>
        <w:shd w:val="clear" w:color="auto" w:fill="auto"/>
        <w:tabs>
          <w:tab w:val="left" w:pos="198"/>
        </w:tabs>
        <w:ind w:left="20" w:right="460" w:firstLine="0"/>
        <w:jc w:val="both"/>
      </w:pPr>
      <w:r>
        <w:t xml:space="preserve">İhale; İslam Mahallesi Cumhuriyet Meydanı No: 9/2 Bahçe Osmaniye Adresinde bulunan Belediye hizmet binasındaki toplantı salonunda 30 Mayıs 2012 tarihinde saat </w:t>
      </w:r>
      <w:proofErr w:type="gramStart"/>
      <w:r>
        <w:t>15:00</w:t>
      </w:r>
      <w:proofErr w:type="gramEnd"/>
      <w:r>
        <w:t xml:space="preserve"> de, 2886 sayılı Devlet ihale Kanununun 35/a maddesine göre kapalı teklif usulü ile yapılacaktır.</w:t>
      </w:r>
    </w:p>
    <w:p w:rsidR="00555F89" w:rsidRDefault="00197B4A">
      <w:pPr>
        <w:pStyle w:val="Gvdemetni0"/>
        <w:numPr>
          <w:ilvl w:val="0"/>
          <w:numId w:val="1"/>
        </w:numPr>
        <w:shd w:val="clear" w:color="auto" w:fill="auto"/>
        <w:tabs>
          <w:tab w:val="left" w:pos="198"/>
        </w:tabs>
        <w:ind w:left="20" w:right="200" w:firstLine="0"/>
      </w:pPr>
      <w:r>
        <w:t xml:space="preserve">İhaleye teklif verecek olan isteklilerin, ihale zarflarını 30 Mayıs 2012 tarihinde saat </w:t>
      </w:r>
      <w:proofErr w:type="gramStart"/>
      <w:r>
        <w:t>13:00’e</w:t>
      </w:r>
      <w:proofErr w:type="gramEnd"/>
      <w:r>
        <w:t xml:space="preserve"> kadar Belediyemiz Mali Hizmetler Müdürlüğüne bir dilekçe ekinde vermeleri gerekmektedir.</w:t>
      </w:r>
    </w:p>
    <w:p w:rsidR="00555F89" w:rsidRDefault="00197B4A">
      <w:pPr>
        <w:pStyle w:val="Gvdemetni0"/>
        <w:numPr>
          <w:ilvl w:val="0"/>
          <w:numId w:val="1"/>
        </w:numPr>
        <w:shd w:val="clear" w:color="auto" w:fill="auto"/>
        <w:tabs>
          <w:tab w:val="left" w:pos="198"/>
        </w:tabs>
        <w:ind w:left="20" w:right="200" w:firstLine="0"/>
      </w:pPr>
      <w:r>
        <w:t>İstekliler tekliflerini ilanın 4. maddesinde belirtilen zamandan önce ulaşması kaydıyla iadeli taahhütlü olarak da gönderebilirler. Postada meydana gelecek gecikmeler kabul edilmez.</w:t>
      </w:r>
    </w:p>
    <w:p w:rsidR="00555F89" w:rsidRDefault="00197B4A">
      <w:pPr>
        <w:pStyle w:val="Gvdemetni0"/>
        <w:numPr>
          <w:ilvl w:val="0"/>
          <w:numId w:val="1"/>
        </w:numPr>
        <w:shd w:val="clear" w:color="auto" w:fill="auto"/>
        <w:tabs>
          <w:tab w:val="left" w:pos="188"/>
        </w:tabs>
        <w:ind w:left="20" w:right="200" w:firstLine="0"/>
      </w:pPr>
      <w:r>
        <w:t>2886 Sayılı Devlet İhale Kanunun 6. maddesinde belirtilen kimseler doğrudan veya dolaylı olarak ihaleye katılamazlar.</w:t>
      </w:r>
    </w:p>
    <w:p w:rsidR="00555F89" w:rsidRDefault="00197B4A">
      <w:pPr>
        <w:pStyle w:val="Gvdemetni0"/>
        <w:numPr>
          <w:ilvl w:val="0"/>
          <w:numId w:val="1"/>
        </w:numPr>
        <w:shd w:val="clear" w:color="auto" w:fill="auto"/>
        <w:tabs>
          <w:tab w:val="left" w:pos="193"/>
        </w:tabs>
        <w:ind w:left="20" w:firstLine="0"/>
      </w:pPr>
      <w:r>
        <w:t>Belediye ihaleyi yapıp yapmamakta ve uygun bedeli tespitte serbesttir.</w:t>
      </w:r>
    </w:p>
    <w:p w:rsidR="00555F89" w:rsidRDefault="00197B4A">
      <w:pPr>
        <w:pStyle w:val="Gvdemetni0"/>
        <w:numPr>
          <w:ilvl w:val="0"/>
          <w:numId w:val="1"/>
        </w:numPr>
        <w:shd w:val="clear" w:color="auto" w:fill="auto"/>
        <w:tabs>
          <w:tab w:val="left" w:pos="1609"/>
        </w:tabs>
        <w:spacing w:after="29" w:line="178" w:lineRule="exact"/>
        <w:ind w:left="300" w:right="200"/>
      </w:pPr>
      <w:proofErr w:type="spellStart"/>
      <w:r>
        <w:t>ileHğlfi</w:t>
      </w:r>
      <w:proofErr w:type="spellEnd"/>
      <w:r>
        <w:t xml:space="preserve"> vergi, resim, harçlar ile ihale şartnamesinde belirtilen diğer </w:t>
      </w:r>
      <w:proofErr w:type="gramStart"/>
      <w:r>
        <w:t>»</w:t>
      </w:r>
      <w:proofErr w:type="spellStart"/>
      <w:proofErr w:type="gramEnd"/>
      <w:r>
        <w:t>Ftı"MnrvHtr</w:t>
      </w:r>
      <w:proofErr w:type="spellEnd"/>
      <w:r>
        <w:t xml:space="preserve">* </w:t>
      </w:r>
      <w:proofErr w:type="spellStart"/>
      <w:r>
        <w:t>nnna</w:t>
      </w:r>
      <w:proofErr w:type="spellEnd"/>
      <w:r>
        <w:t xml:space="preserve"> ı_^</w:t>
      </w:r>
      <w:r>
        <w:rPr>
          <w:vertAlign w:val="subscript"/>
        </w:rPr>
        <w:t>n istek</w:t>
      </w:r>
      <w:r>
        <w:t>|j tarafından ödenecektir.</w:t>
      </w:r>
    </w:p>
    <w:p w:rsidR="00555F89" w:rsidRDefault="00197B4A">
      <w:pPr>
        <w:pStyle w:val="Gvdemetni0"/>
        <w:shd w:val="clear" w:color="auto" w:fill="auto"/>
        <w:ind w:left="20" w:right="460" w:firstLine="1660"/>
      </w:pPr>
      <w:proofErr w:type="gramStart"/>
      <w:r>
        <w:t>t</w:t>
      </w:r>
      <w:proofErr w:type="gramEnd"/>
      <w:r>
        <w:t xml:space="preserve"> veya tüzel kişilerin aşağıda belirtilen belgeleri teklif zarflarında sunmaları zorunludur; İsteklilerin;</w:t>
      </w:r>
    </w:p>
    <w:p w:rsidR="00555F89" w:rsidRDefault="00197B4A">
      <w:pPr>
        <w:pStyle w:val="Gvdemetni0"/>
        <w:numPr>
          <w:ilvl w:val="0"/>
          <w:numId w:val="2"/>
        </w:numPr>
        <w:shd w:val="clear" w:color="auto" w:fill="auto"/>
        <w:tabs>
          <w:tab w:val="left" w:pos="198"/>
        </w:tabs>
        <w:ind w:left="20" w:right="200" w:firstLine="0"/>
      </w:pPr>
      <w:r>
        <w:t xml:space="preserve">Kanuni </w:t>
      </w:r>
      <w:proofErr w:type="gramStart"/>
      <w:r>
        <w:t>ikametgah</w:t>
      </w:r>
      <w:proofErr w:type="gramEnd"/>
      <w:r>
        <w:t xml:space="preserve"> belgesi ile tebligat için adres beyanı, ayrıca irtibat için telefon numarası ve faks numarası ve varsa elektronik posta adresini gösteren imzalı belge.</w:t>
      </w:r>
    </w:p>
    <w:p w:rsidR="00555F89" w:rsidRDefault="00197B4A">
      <w:pPr>
        <w:pStyle w:val="Gvdemetni0"/>
        <w:numPr>
          <w:ilvl w:val="0"/>
          <w:numId w:val="2"/>
        </w:numPr>
        <w:shd w:val="clear" w:color="auto" w:fill="auto"/>
        <w:tabs>
          <w:tab w:val="left" w:pos="193"/>
        </w:tabs>
        <w:ind w:left="20" w:firstLine="0"/>
      </w:pPr>
      <w:r>
        <w:t>Mevzuatı gereği;</w:t>
      </w:r>
    </w:p>
    <w:p w:rsidR="00555F89" w:rsidRDefault="00197B4A">
      <w:pPr>
        <w:pStyle w:val="Gvdemetni0"/>
        <w:shd w:val="clear" w:color="auto" w:fill="auto"/>
        <w:ind w:left="20" w:right="460" w:firstLine="0"/>
        <w:jc w:val="both"/>
      </w:pPr>
      <w:proofErr w:type="gramStart"/>
      <w:r>
        <w:t>b</w:t>
      </w:r>
      <w:proofErr w:type="gramEnd"/>
      <w:r>
        <w:t>.1. Gerçek kişi olması halinde; 2012 yılı içerisinde alınmış Ticaret ve/veya Sanayi Odası ve/veya esnaf ve sanatkar odası ve/veya ilgili meslek odasına kayıtlı olduğunu gösterir belge ile müteahhitlik belgesi vereceklerdir.</w:t>
      </w:r>
    </w:p>
    <w:p w:rsidR="00555F89" w:rsidRDefault="00197B4A">
      <w:pPr>
        <w:pStyle w:val="Gvdemetni0"/>
        <w:numPr>
          <w:ilvl w:val="0"/>
          <w:numId w:val="3"/>
        </w:numPr>
        <w:shd w:val="clear" w:color="auto" w:fill="auto"/>
        <w:tabs>
          <w:tab w:val="left" w:pos="298"/>
        </w:tabs>
        <w:ind w:left="20" w:right="200" w:firstLine="0"/>
      </w:pPr>
      <w:r>
        <w:t>2.</w:t>
      </w:r>
      <w:r>
        <w:tab/>
        <w:t xml:space="preserve">Tüzel kişi olması halinde; 2012 yılı içerisinde alınmış, Tüzel kişiliğin bulunduğu yer mahkemesinden ve/ve ya Ticaret ve/veya Sanayi Odası ve/veya esnaf ve </w:t>
      </w:r>
      <w:proofErr w:type="gramStart"/>
      <w:r>
        <w:t>sanatkar</w:t>
      </w:r>
      <w:proofErr w:type="gramEnd"/>
      <w:r>
        <w:t xml:space="preserve"> odası ve/veya ilgili meslek odasına kayıtlı olduğunu gösterir belge ile müteahhitlik belgesi vereceklerdir.</w:t>
      </w:r>
    </w:p>
    <w:p w:rsidR="00555F89" w:rsidRDefault="00197B4A">
      <w:pPr>
        <w:pStyle w:val="Gvdemetni0"/>
        <w:numPr>
          <w:ilvl w:val="0"/>
          <w:numId w:val="2"/>
        </w:numPr>
        <w:shd w:val="clear" w:color="auto" w:fill="auto"/>
        <w:tabs>
          <w:tab w:val="left" w:pos="178"/>
        </w:tabs>
        <w:ind w:left="20" w:firstLine="0"/>
      </w:pPr>
      <w:r>
        <w:t>Teklif vermeye yetkili olduğunu gösteren imza Beyannamesi veya İmza Sirküleri</w:t>
      </w:r>
    </w:p>
    <w:p w:rsidR="00555F89" w:rsidRDefault="00197B4A">
      <w:pPr>
        <w:pStyle w:val="Gvdemetni0"/>
        <w:numPr>
          <w:ilvl w:val="0"/>
          <w:numId w:val="3"/>
        </w:numPr>
        <w:shd w:val="clear" w:color="auto" w:fill="auto"/>
        <w:tabs>
          <w:tab w:val="left" w:pos="298"/>
        </w:tabs>
        <w:ind w:left="20" w:firstLine="0"/>
      </w:pPr>
      <w:r>
        <w:t>1.</w:t>
      </w:r>
      <w:r>
        <w:tab/>
        <w:t>Gerçek kişi olması halinde, noter tasdikli imza beyannamesi,</w:t>
      </w:r>
    </w:p>
    <w:p w:rsidR="00555F89" w:rsidRDefault="00197B4A">
      <w:pPr>
        <w:pStyle w:val="Gvdemetni0"/>
        <w:shd w:val="clear" w:color="auto" w:fill="auto"/>
        <w:ind w:left="20" w:right="200" w:firstLine="0"/>
      </w:pPr>
      <w:proofErr w:type="gramStart"/>
      <w:r>
        <w:t>c</w:t>
      </w:r>
      <w:proofErr w:type="gramEnd"/>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55F89" w:rsidRDefault="00197B4A">
      <w:pPr>
        <w:pStyle w:val="Gvdemetni0"/>
        <w:numPr>
          <w:ilvl w:val="0"/>
          <w:numId w:val="2"/>
        </w:numPr>
        <w:shd w:val="clear" w:color="auto" w:fill="auto"/>
        <w:tabs>
          <w:tab w:val="left" w:pos="202"/>
        </w:tabs>
        <w:ind w:left="20" w:right="200" w:firstLine="0"/>
      </w:pPr>
      <w:r>
        <w:t>İstekli adına vekâlet edilmesi halinde, istekli adına teklifte bulunacak vekilin noter tasdikli vekâletnamesi ile noter tasdikli imza beyannamesi.</w:t>
      </w:r>
    </w:p>
    <w:p w:rsidR="00555F89" w:rsidRDefault="00197B4A">
      <w:pPr>
        <w:pStyle w:val="Gvdemetni0"/>
        <w:numPr>
          <w:ilvl w:val="0"/>
          <w:numId w:val="2"/>
        </w:numPr>
        <w:shd w:val="clear" w:color="auto" w:fill="auto"/>
        <w:tabs>
          <w:tab w:val="left" w:pos="198"/>
        </w:tabs>
        <w:ind w:left="20" w:right="200" w:firstLine="0"/>
      </w:pPr>
      <w:r>
        <w:t>İhale ilanının 1. maddesinde ve ihale şartnamesinin 4. maddesinde belirtilen tutar kadar geçici teminat vereceklerdir.</w:t>
      </w:r>
    </w:p>
    <w:p w:rsidR="00555F89" w:rsidRDefault="00197B4A">
      <w:pPr>
        <w:pStyle w:val="Gvdemetni0"/>
        <w:numPr>
          <w:ilvl w:val="0"/>
          <w:numId w:val="2"/>
        </w:numPr>
        <w:shd w:val="clear" w:color="auto" w:fill="auto"/>
        <w:tabs>
          <w:tab w:val="left" w:pos="159"/>
        </w:tabs>
        <w:ind w:left="20" w:right="460" w:firstLine="0"/>
        <w:jc w:val="both"/>
      </w:pPr>
      <w:r>
        <w:t xml:space="preserve">İhalenin ilk ilanından sonra (İlk ilan günü </w:t>
      </w:r>
      <w:proofErr w:type="gramStart"/>
      <w:r>
        <w:t>dahil</w:t>
      </w:r>
      <w:proofErr w:type="gramEnd"/>
      <w:r>
        <w:t>) düzenlenmiş olan banka referans mektubu (Muhammen bedelin en az % 20’si oranında kullanılmamış nakit ve en az % 20'si oranında teminat mektubu kredisi olacaktır.)</w:t>
      </w:r>
    </w:p>
    <w:p w:rsidR="00555F89" w:rsidRDefault="00197B4A">
      <w:pPr>
        <w:pStyle w:val="Gvdemetni0"/>
        <w:numPr>
          <w:ilvl w:val="0"/>
          <w:numId w:val="2"/>
        </w:numPr>
        <w:shd w:val="clear" w:color="auto" w:fill="auto"/>
        <w:tabs>
          <w:tab w:val="left" w:pos="193"/>
        </w:tabs>
        <w:ind w:left="20" w:right="200" w:firstLine="0"/>
        <w:jc w:val="both"/>
      </w:pPr>
      <w:r>
        <w:t>İlan tarihinden sonra ilgili vergi dairesinden alınmış, isteklinin vergi borcu olmadığını gösterir belge. (Aslı veya noter onaylı sureti). İlgili vergi dairesinden onaylı son iki yıla ait vergi durumunu gösteren belgeler.</w:t>
      </w:r>
    </w:p>
    <w:p w:rsidR="00555F89" w:rsidRDefault="00197B4A">
      <w:pPr>
        <w:pStyle w:val="Gvdemetni0"/>
        <w:numPr>
          <w:ilvl w:val="0"/>
          <w:numId w:val="2"/>
        </w:numPr>
        <w:shd w:val="clear" w:color="auto" w:fill="auto"/>
        <w:tabs>
          <w:tab w:val="left" w:pos="188"/>
        </w:tabs>
        <w:ind w:left="20" w:right="200" w:firstLine="0"/>
      </w:pPr>
      <w:r>
        <w:t>İlan tarihinden sonra S.G.K/</w:t>
      </w:r>
      <w:proofErr w:type="gramStart"/>
      <w:r>
        <w:t>dan</w:t>
      </w:r>
      <w:proofErr w:type="gramEnd"/>
      <w:r>
        <w:t xml:space="preserve"> alınacak, prim borcu olmadığına dair belge. (Aslı veya noter onaylı sureti)</w:t>
      </w:r>
    </w:p>
    <w:p w:rsidR="00555F89" w:rsidRDefault="00197B4A">
      <w:pPr>
        <w:pStyle w:val="Gvdemetni0"/>
        <w:shd w:val="clear" w:color="auto" w:fill="auto"/>
        <w:ind w:left="20" w:right="200" w:firstLine="0"/>
      </w:pPr>
      <w:r>
        <w:t>ı) İhale konusu taşınmazın yerinde görüldüğüne dair fen İşleri Müdürlüğünden temin edeceği yer görme tutanağı.</w:t>
      </w:r>
    </w:p>
    <w:p w:rsidR="00555F89" w:rsidRDefault="00197B4A">
      <w:pPr>
        <w:pStyle w:val="Gvdemetni0"/>
        <w:shd w:val="clear" w:color="auto" w:fill="auto"/>
        <w:ind w:left="20" w:right="200" w:firstLine="0"/>
      </w:pPr>
      <w:r>
        <w:t xml:space="preserve">j) İhale şartnamesine uygun olarak hazırlanacak Teknik Personel Taahhütnamesi ve araç- gereçlerle ilgili </w:t>
      </w:r>
      <w:proofErr w:type="gramStart"/>
      <w:r>
        <w:t>ekipman</w:t>
      </w:r>
      <w:proofErr w:type="gramEnd"/>
      <w:r>
        <w:t xml:space="preserve"> taahhütnamesi.</w:t>
      </w:r>
    </w:p>
    <w:p w:rsidR="00555F89" w:rsidRDefault="00197B4A">
      <w:pPr>
        <w:pStyle w:val="Gvdemetni0"/>
        <w:shd w:val="clear" w:color="auto" w:fill="auto"/>
        <w:ind w:left="20" w:right="200" w:firstLine="0"/>
      </w:pPr>
      <w:r>
        <w:t xml:space="preserve">k) Ortak girişimlerde her bir ortak için ayrı </w:t>
      </w:r>
      <w:proofErr w:type="spellStart"/>
      <w:r>
        <w:t>ayrı</w:t>
      </w:r>
      <w:proofErr w:type="spellEnd"/>
      <w:r>
        <w:t xml:space="preserve"> (a), (b), (c), (d), (g) ve (h) bentlerindeki belgeler düzenlenecektir.</w:t>
      </w:r>
    </w:p>
    <w:p w:rsidR="00555F89" w:rsidRDefault="00197B4A">
      <w:pPr>
        <w:pStyle w:val="Gvdemetni0"/>
        <w:shd w:val="clear" w:color="auto" w:fill="auto"/>
        <w:ind w:left="20" w:firstLine="0"/>
      </w:pPr>
      <w:r>
        <w:t>I) İhale dokümanında belirtilen şartlara göre teklif mektubu</w:t>
      </w:r>
    </w:p>
    <w:p w:rsidR="00555F89" w:rsidRDefault="00197B4A">
      <w:pPr>
        <w:pStyle w:val="Gvdemetni0"/>
        <w:shd w:val="clear" w:color="auto" w:fill="auto"/>
        <w:ind w:left="20" w:firstLine="0"/>
      </w:pPr>
      <w:r>
        <w:t>m) İstekliler, 2886 sayılı Devlet İhale kanuna göre yasaklı olmadığına dair beyanda</w:t>
      </w:r>
    </w:p>
    <w:p w:rsidR="00555F89" w:rsidRDefault="00197B4A">
      <w:pPr>
        <w:pStyle w:val="Gvdemetni0"/>
        <w:shd w:val="clear" w:color="auto" w:fill="auto"/>
        <w:ind w:left="20" w:firstLine="0"/>
      </w:pPr>
      <w:proofErr w:type="gramStart"/>
      <w:r>
        <w:t>bulunacaklardır</w:t>
      </w:r>
      <w:proofErr w:type="gramEnd"/>
      <w:r>
        <w:t>.</w:t>
      </w:r>
    </w:p>
    <w:p w:rsidR="00555F89" w:rsidRDefault="00197B4A">
      <w:pPr>
        <w:pStyle w:val="Gvdemetni0"/>
        <w:shd w:val="clear" w:color="auto" w:fill="auto"/>
        <w:ind w:left="20" w:right="200" w:firstLine="0"/>
      </w:pPr>
      <w:r>
        <w:t xml:space="preserve">n) Bu işe teklif verecek gerçek veya tüzel kişilerin son beş yılda benzeri tek taahhütte en az 3.000,00 (üç bin) m2 veya ayrı </w:t>
      </w:r>
      <w:proofErr w:type="spellStart"/>
      <w:r>
        <w:t>ayrı</w:t>
      </w:r>
      <w:proofErr w:type="spellEnd"/>
      <w:r>
        <w:t xml:space="preserve"> taahhütler olarak toplamda en az 5.000.00 (Beş bin) m2</w:t>
      </w:r>
    </w:p>
    <w:p w:rsidR="006B677E" w:rsidRDefault="006B677E">
      <w:pPr>
        <w:pStyle w:val="Gvdemetni0"/>
        <w:shd w:val="clear" w:color="auto" w:fill="auto"/>
        <w:ind w:left="20" w:right="200" w:firstLine="0"/>
      </w:pPr>
      <w:r>
        <w:t xml:space="preserve">konut veya işyeri </w:t>
      </w:r>
      <w:proofErr w:type="gramStart"/>
      <w:r>
        <w:t>inşaatını    bitirmiş</w:t>
      </w:r>
      <w:proofErr w:type="gramEnd"/>
      <w:r>
        <w:t xml:space="preserve"> ve teslim etmiş olması ve bu işlere ait İŞ BİTİRME </w:t>
      </w:r>
      <w:r>
        <w:lastRenderedPageBreak/>
        <w:t xml:space="preserve">BELGELERİ’ </w:t>
      </w:r>
      <w:proofErr w:type="spellStart"/>
      <w:r>
        <w:t>ni</w:t>
      </w:r>
      <w:proofErr w:type="spellEnd"/>
      <w:r>
        <w:t xml:space="preserve"> vermesi gerekmektedir.</w:t>
      </w:r>
    </w:p>
    <w:p w:rsidR="006B677E" w:rsidRDefault="006B677E">
      <w:pPr>
        <w:pStyle w:val="Gvdemetni0"/>
        <w:shd w:val="clear" w:color="auto" w:fill="auto"/>
        <w:ind w:left="20" w:right="200" w:firstLine="0"/>
      </w:pPr>
      <w:proofErr w:type="gramStart"/>
      <w:r>
        <w:t>İstekliler,yukarıda</w:t>
      </w:r>
      <w:proofErr w:type="gramEnd"/>
      <w:r>
        <w:t xml:space="preserve">  sayılan belgelerin aslını ve  ya aslına uygunluğu noterce onaylanmış örnekleri vermek zorundalar. ( Noter onaylı </w:t>
      </w:r>
      <w:proofErr w:type="spellStart"/>
      <w:r>
        <w:t>belgelein</w:t>
      </w:r>
      <w:proofErr w:type="spellEnd"/>
      <w:r>
        <w:t xml:space="preserve"> aslına uygun olduğunu belirten bir şerh taşıması zor unlu olup, </w:t>
      </w:r>
      <w:proofErr w:type="spellStart"/>
      <w:r>
        <w:t>suretı</w:t>
      </w:r>
      <w:proofErr w:type="spellEnd"/>
      <w:r>
        <w:t xml:space="preserve"> veya fotokopisi görülerek onaylanmış olanlar ile “ibraz edilenin aynı </w:t>
      </w:r>
      <w:proofErr w:type="gramStart"/>
      <w:r>
        <w:t>dır</w:t>
      </w:r>
      <w:proofErr w:type="gramEnd"/>
      <w:r>
        <w:t xml:space="preserve">” veya bu anlama  gelecek bir şerh taşıyanlar geçerli kabul edilmeyecektir.) İhaleyi teklif veren istekliler işbu 9 maddeden oluşan ilan ve ihale </w:t>
      </w:r>
      <w:proofErr w:type="spellStart"/>
      <w:r>
        <w:t>dökumanında</w:t>
      </w:r>
      <w:proofErr w:type="spellEnd"/>
      <w:r>
        <w:t xml:space="preserve"> ki hususları kabul etmiş sayılır.  </w:t>
      </w:r>
    </w:p>
    <w:p w:rsidR="00E126D0" w:rsidRDefault="006B677E">
      <w:pPr>
        <w:pStyle w:val="Gvdemetni0"/>
        <w:shd w:val="clear" w:color="auto" w:fill="auto"/>
        <w:ind w:left="20" w:right="200" w:firstLine="0"/>
      </w:pPr>
      <w:r>
        <w:t>B: 30965</w:t>
      </w:r>
    </w:p>
    <w:p w:rsidR="006B677E" w:rsidRDefault="006B677E">
      <w:pPr>
        <w:pStyle w:val="Gvdemetni0"/>
        <w:shd w:val="clear" w:color="auto" w:fill="auto"/>
        <w:ind w:left="20" w:right="200" w:firstLine="0"/>
      </w:pPr>
      <w:r>
        <w:t xml:space="preserve">                                         </w:t>
      </w:r>
    </w:p>
    <w:sectPr w:rsidR="006B677E" w:rsidSect="00555F89">
      <w:type w:val="continuous"/>
      <w:pgSz w:w="16838" w:h="23810"/>
      <w:pgMar w:top="3509" w:right="5279" w:bottom="3384" w:left="52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16" w:rsidRDefault="00A10F16" w:rsidP="00555F89">
      <w:r>
        <w:separator/>
      </w:r>
    </w:p>
  </w:endnote>
  <w:endnote w:type="continuationSeparator" w:id="0">
    <w:p w:rsidR="00A10F16" w:rsidRDefault="00A10F16" w:rsidP="00555F8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16" w:rsidRDefault="00A10F16"/>
  </w:footnote>
  <w:footnote w:type="continuationSeparator" w:id="0">
    <w:p w:rsidR="00A10F16" w:rsidRDefault="00A10F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7D84"/>
    <w:multiLevelType w:val="multilevel"/>
    <w:tmpl w:val="1436D6A8"/>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574BCD"/>
    <w:multiLevelType w:val="multilevel"/>
    <w:tmpl w:val="7EA85B84"/>
    <w:lvl w:ilvl="0">
      <w:start w:val="2"/>
      <w:numFmt w:val="lowerLetter"/>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0E58A6"/>
    <w:multiLevelType w:val="multilevel"/>
    <w:tmpl w:val="C18A51C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5F89"/>
    <w:rsid w:val="000265C6"/>
    <w:rsid w:val="00197B4A"/>
    <w:rsid w:val="002A69A8"/>
    <w:rsid w:val="00555F89"/>
    <w:rsid w:val="006224D8"/>
    <w:rsid w:val="006B677E"/>
    <w:rsid w:val="00A10F16"/>
    <w:rsid w:val="00BB347E"/>
    <w:rsid w:val="00E12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F8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55F89"/>
    <w:rPr>
      <w:color w:val="000080"/>
      <w:u w:val="single"/>
    </w:rPr>
  </w:style>
  <w:style w:type="character" w:customStyle="1" w:styleId="Gvdemetni">
    <w:name w:val="Gövde metni_"/>
    <w:basedOn w:val="VarsaylanParagrafYazTipi"/>
    <w:link w:val="Gvdemetni0"/>
    <w:rsid w:val="00555F89"/>
    <w:rPr>
      <w:rFonts w:ascii="Arial Narrow" w:eastAsia="Arial Narrow" w:hAnsi="Arial Narrow" w:cs="Arial Narrow"/>
      <w:b/>
      <w:bCs/>
      <w:i w:val="0"/>
      <w:iCs w:val="0"/>
      <w:smallCaps w:val="0"/>
      <w:strike w:val="0"/>
      <w:sz w:val="16"/>
      <w:szCs w:val="16"/>
      <w:u w:val="none"/>
    </w:rPr>
  </w:style>
  <w:style w:type="paragraph" w:customStyle="1" w:styleId="Gvdemetni0">
    <w:name w:val="Gövde metni"/>
    <w:basedOn w:val="Normal"/>
    <w:link w:val="Gvdemetni"/>
    <w:rsid w:val="00555F89"/>
    <w:pPr>
      <w:shd w:val="clear" w:color="auto" w:fill="FFFFFF"/>
      <w:spacing w:line="216" w:lineRule="exact"/>
      <w:ind w:hanging="280"/>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ce.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2012-05-17T11:45:00Z</dcterms:created>
  <dcterms:modified xsi:type="dcterms:W3CDTF">2012-05-17T11:45:00Z</dcterms:modified>
</cp:coreProperties>
</file>