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0B" w:rsidRDefault="00241BDB">
      <w:pPr>
        <w:pStyle w:val="Gvdemetni20"/>
        <w:framePr w:wrap="none" w:vAnchor="page" w:hAnchor="page" w:x="7109" w:y="2168"/>
        <w:shd w:val="clear" w:color="auto" w:fill="000000"/>
        <w:spacing w:line="180" w:lineRule="exact"/>
      </w:pPr>
      <w:r>
        <w:rPr>
          <w:rStyle w:val="Gvdemetni21"/>
          <w:b/>
          <w:bCs/>
        </w:rPr>
        <w:t>.</w:t>
      </w:r>
    </w:p>
    <w:p w:rsidR="00934B0B" w:rsidRDefault="00241BDB">
      <w:pPr>
        <w:pStyle w:val="Gvdemetni30"/>
        <w:framePr w:wrap="none" w:vAnchor="page" w:hAnchor="page" w:x="2751" w:y="2619"/>
        <w:shd w:val="clear" w:color="auto" w:fill="000000"/>
        <w:spacing w:line="190" w:lineRule="exact"/>
      </w:pPr>
      <w:r>
        <w:rPr>
          <w:rStyle w:val="Gvdemetni31"/>
          <w:b/>
          <w:bCs/>
        </w:rPr>
        <w:t>BİSMİL İCRA DAİRESİ TAŞINMAZIN AÇIK ARTIRMA İLANI</w:t>
      </w:r>
    </w:p>
    <w:p w:rsidR="00934B0B" w:rsidRDefault="00241BDB">
      <w:pPr>
        <w:pStyle w:val="Balk10"/>
        <w:framePr w:wrap="none" w:vAnchor="page" w:hAnchor="page" w:x="9072" w:y="2619"/>
        <w:shd w:val="clear" w:color="auto" w:fill="000000"/>
        <w:spacing w:line="190" w:lineRule="exact"/>
      </w:pPr>
      <w:bookmarkStart w:id="0" w:name="bookmark0"/>
      <w:r>
        <w:rPr>
          <w:rStyle w:val="Balk11"/>
          <w:b/>
          <w:bCs/>
        </w:rPr>
        <w:t>BİSMİL İCRA DAİRESİ TAŞINMAZIN AÇIK ARTIRMA İLANI</w:t>
      </w:r>
      <w:bookmarkEnd w:id="0"/>
    </w:p>
    <w:p w:rsidR="00934B0B" w:rsidRDefault="00241BDB">
      <w:pPr>
        <w:pStyle w:val="Gvdemetni40"/>
        <w:framePr w:w="2741" w:h="7045" w:hRule="exact" w:wrap="none" w:vAnchor="page" w:hAnchor="page" w:x="2434" w:y="2968"/>
        <w:shd w:val="clear" w:color="auto" w:fill="auto"/>
        <w:ind w:right="20"/>
      </w:pPr>
      <w:r>
        <w:t>2010/759 ESAS</w:t>
      </w:r>
    </w:p>
    <w:p w:rsidR="00934B0B" w:rsidRDefault="00241BDB">
      <w:pPr>
        <w:pStyle w:val="Gvdemetni0"/>
        <w:framePr w:w="2741" w:h="7045" w:hRule="exact" w:wrap="none" w:vAnchor="page" w:hAnchor="page" w:x="2434" w:y="2968"/>
        <w:shd w:val="clear" w:color="auto" w:fill="auto"/>
        <w:ind w:left="40" w:right="20" w:firstLine="140"/>
      </w:pPr>
      <w:r>
        <w:t>Satılmasına karar verilen taşınmazın cinsi, niteliği, kıymeti, adedi, önemli özellikleri:</w:t>
      </w:r>
    </w:p>
    <w:p w:rsidR="00934B0B" w:rsidRDefault="00241BDB">
      <w:pPr>
        <w:pStyle w:val="Gvdemetni40"/>
        <w:framePr w:w="2741" w:h="7045" w:hRule="exact" w:wrap="none" w:vAnchor="page" w:hAnchor="page" w:x="2434" w:y="2968"/>
        <w:shd w:val="clear" w:color="auto" w:fill="auto"/>
        <w:ind w:left="40" w:firstLine="140"/>
        <w:jc w:val="both"/>
      </w:pPr>
      <w:r>
        <w:t>1 NO’LU TAŞINMAZIN</w:t>
      </w:r>
    </w:p>
    <w:p w:rsidR="00934B0B" w:rsidRDefault="00241BDB">
      <w:pPr>
        <w:pStyle w:val="Gvdemetni0"/>
        <w:framePr w:w="2741" w:h="7045" w:hRule="exact" w:wrap="none" w:vAnchor="page" w:hAnchor="page" w:x="2434" w:y="2968"/>
        <w:shd w:val="clear" w:color="auto" w:fill="auto"/>
        <w:ind w:left="40" w:right="20" w:firstLine="140"/>
      </w:pPr>
      <w:r>
        <w:rPr>
          <w:rStyle w:val="GvdemetniKaln0ptbolukbraklyor"/>
        </w:rPr>
        <w:t xml:space="preserve">Özellikleri: </w:t>
      </w:r>
      <w:r>
        <w:t>Tapunun Diyarbakır ili, Bismil il</w:t>
      </w:r>
      <w:r>
        <w:softHyphen/>
        <w:t xml:space="preserve">çesi, </w:t>
      </w:r>
      <w:proofErr w:type="spellStart"/>
      <w:r>
        <w:t>Gündiabdi</w:t>
      </w:r>
      <w:proofErr w:type="spellEnd"/>
      <w:r>
        <w:t xml:space="preserve"> Köyü, köy etrafı mevkii, 1 cilt, 12 sayfa, 12 parselde kayıtlı, 769.750,00 m2 yüzölçümlü, imar planı dışında, killi-tınlı toprak yapısında, sulu tarıma elverişli, tarımsal </w:t>
      </w:r>
      <w:proofErr w:type="spellStart"/>
      <w:r>
        <w:t>meka</w:t>
      </w:r>
      <w:proofErr w:type="spellEnd"/>
      <w:r>
        <w:t xml:space="preserve">- </w:t>
      </w:r>
      <w:proofErr w:type="spellStart"/>
      <w:r>
        <w:t>nizasyona</w:t>
      </w:r>
      <w:proofErr w:type="spellEnd"/>
      <w:r>
        <w:t xml:space="preserve"> uygun, susuz tarla niteliğindeki ta</w:t>
      </w:r>
      <w:r>
        <w:softHyphen/>
        <w:t>şınmazın tamamı.</w:t>
      </w:r>
    </w:p>
    <w:p w:rsidR="00934B0B" w:rsidRDefault="00241BDB">
      <w:pPr>
        <w:pStyle w:val="Gvdemetni0"/>
        <w:framePr w:w="2741" w:h="7045" w:hRule="exact" w:wrap="none" w:vAnchor="page" w:hAnchor="page" w:x="2434" w:y="2968"/>
        <w:shd w:val="clear" w:color="auto" w:fill="auto"/>
        <w:ind w:left="40" w:firstLine="140"/>
      </w:pPr>
      <w:r>
        <w:rPr>
          <w:rStyle w:val="GvdemetniKaln0ptbolukbraklyor"/>
        </w:rPr>
        <w:t xml:space="preserve">Kıymeti: </w:t>
      </w:r>
      <w:r>
        <w:t>2.950.705,72 TL</w:t>
      </w:r>
    </w:p>
    <w:p w:rsidR="00934B0B" w:rsidRDefault="00241BDB">
      <w:pPr>
        <w:pStyle w:val="Gvdemetni40"/>
        <w:framePr w:w="2741" w:h="7045" w:hRule="exact" w:wrap="none" w:vAnchor="page" w:hAnchor="page" w:x="2434" w:y="2968"/>
        <w:shd w:val="clear" w:color="auto" w:fill="auto"/>
        <w:ind w:left="40" w:firstLine="140"/>
        <w:jc w:val="both"/>
      </w:pPr>
      <w:r>
        <w:t xml:space="preserve">KDV Oranı: </w:t>
      </w:r>
      <w:r>
        <w:rPr>
          <w:rStyle w:val="Gvdemetni4KalnDeil0ptbolukbraklyor"/>
        </w:rPr>
        <w:t>%18</w:t>
      </w:r>
    </w:p>
    <w:p w:rsidR="00934B0B" w:rsidRDefault="00241BDB">
      <w:pPr>
        <w:pStyle w:val="Gvdemetni40"/>
        <w:framePr w:w="2741" w:h="7045" w:hRule="exact" w:wrap="none" w:vAnchor="page" w:hAnchor="page" w:x="2434" w:y="2968"/>
        <w:shd w:val="clear" w:color="auto" w:fill="auto"/>
        <w:ind w:left="40" w:firstLine="140"/>
        <w:jc w:val="both"/>
      </w:pPr>
      <w:r>
        <w:t>Kaydındaki Şerhler</w:t>
      </w:r>
    </w:p>
    <w:p w:rsidR="00934B0B" w:rsidRDefault="00241BDB">
      <w:pPr>
        <w:pStyle w:val="Gvdemetni0"/>
        <w:framePr w:w="2741" w:h="7045" w:hRule="exact" w:wrap="none" w:vAnchor="page" w:hAnchor="page" w:x="2434" w:y="2968"/>
        <w:numPr>
          <w:ilvl w:val="0"/>
          <w:numId w:val="1"/>
        </w:numPr>
        <w:shd w:val="clear" w:color="auto" w:fill="auto"/>
        <w:tabs>
          <w:tab w:val="left" w:pos="376"/>
        </w:tabs>
        <w:ind w:left="40" w:right="20" w:firstLine="140"/>
      </w:pPr>
      <w:r>
        <w:rPr>
          <w:rStyle w:val="GvdemetniKaln0ptbolukbraklyor"/>
        </w:rPr>
        <w:t xml:space="preserve">Satış Günü: </w:t>
      </w:r>
      <w:proofErr w:type="gramStart"/>
      <w:r>
        <w:t>01/04/2013</w:t>
      </w:r>
      <w:proofErr w:type="gramEnd"/>
      <w:r>
        <w:t xml:space="preserve"> günü 14:30- 14:40 arası</w:t>
      </w:r>
    </w:p>
    <w:p w:rsidR="00934B0B" w:rsidRDefault="00241BDB">
      <w:pPr>
        <w:pStyle w:val="Gvdemetni0"/>
        <w:framePr w:w="2741" w:h="7045" w:hRule="exact" w:wrap="none" w:vAnchor="page" w:hAnchor="page" w:x="2434" w:y="2968"/>
        <w:numPr>
          <w:ilvl w:val="0"/>
          <w:numId w:val="1"/>
        </w:numPr>
        <w:shd w:val="clear" w:color="auto" w:fill="auto"/>
        <w:tabs>
          <w:tab w:val="left" w:pos="371"/>
        </w:tabs>
        <w:ind w:left="40" w:right="20" w:firstLine="140"/>
      </w:pPr>
      <w:r>
        <w:rPr>
          <w:rStyle w:val="GvdemetniKaln0ptbolukbraklyor"/>
        </w:rPr>
        <w:t xml:space="preserve">Satış Günü: </w:t>
      </w:r>
      <w:proofErr w:type="gramStart"/>
      <w:r>
        <w:t>26/04/2013</w:t>
      </w:r>
      <w:proofErr w:type="gramEnd"/>
      <w:r>
        <w:t xml:space="preserve"> günü 14:30- 14:40 arası</w:t>
      </w:r>
    </w:p>
    <w:p w:rsidR="00934B0B" w:rsidRDefault="00241BDB">
      <w:pPr>
        <w:pStyle w:val="Gvdemetni0"/>
        <w:framePr w:w="2741" w:h="7045" w:hRule="exact" w:wrap="none" w:vAnchor="page" w:hAnchor="page" w:x="2434" w:y="2968"/>
        <w:shd w:val="clear" w:color="auto" w:fill="auto"/>
        <w:ind w:left="40" w:firstLine="140"/>
      </w:pPr>
      <w:r>
        <w:rPr>
          <w:rStyle w:val="GvdemetniKaln0ptbolukbraklyor"/>
        </w:rPr>
        <w:t xml:space="preserve">Satış Yeri: </w:t>
      </w:r>
      <w:r>
        <w:t>BİSMİL ADLİYESİ ÖNÜ</w:t>
      </w:r>
    </w:p>
    <w:p w:rsidR="00934B0B" w:rsidRDefault="00241BDB">
      <w:pPr>
        <w:pStyle w:val="Gvdemetni40"/>
        <w:framePr w:w="2741" w:h="7045" w:hRule="exact" w:wrap="none" w:vAnchor="page" w:hAnchor="page" w:x="2434" w:y="2968"/>
        <w:shd w:val="clear" w:color="auto" w:fill="auto"/>
        <w:ind w:left="40" w:firstLine="140"/>
        <w:jc w:val="both"/>
      </w:pPr>
      <w:r>
        <w:t>Satış şartları:</w:t>
      </w:r>
    </w:p>
    <w:p w:rsidR="00934B0B" w:rsidRDefault="00241BDB">
      <w:pPr>
        <w:pStyle w:val="Gvdemetni0"/>
        <w:framePr w:w="2741" w:h="7045" w:hRule="exact" w:wrap="none" w:vAnchor="page" w:hAnchor="page" w:x="2434" w:y="2968"/>
        <w:numPr>
          <w:ilvl w:val="0"/>
          <w:numId w:val="2"/>
        </w:numPr>
        <w:shd w:val="clear" w:color="auto" w:fill="auto"/>
        <w:tabs>
          <w:tab w:val="left" w:pos="352"/>
        </w:tabs>
        <w:ind w:left="40" w:right="20" w:firstLine="140"/>
      </w:pPr>
      <w:proofErr w:type="gramStart"/>
      <w:r>
        <w:t>ihale</w:t>
      </w:r>
      <w:proofErr w:type="gramEnd"/>
      <w:r>
        <w:t xml:space="preserve"> açık artırma suretiyle yapılacaktır. Bi</w:t>
      </w:r>
      <w:r>
        <w:softHyphen/>
        <w:t>rinci artırmanın yirmi gün öncesinden, artırma tarihinden önceki gün sonuna kadar elektro</w:t>
      </w:r>
      <w:r>
        <w:softHyphen/>
        <w:t>nik ortamda teklif verilebilecektir. Bu artırma</w:t>
      </w:r>
      <w:r>
        <w:softHyphen/>
        <w:t xml:space="preserve">da tahmin edilen değerin % 50’sini ve rüçhan- </w:t>
      </w:r>
      <w:proofErr w:type="spellStart"/>
      <w:r>
        <w:t>lı</w:t>
      </w:r>
      <w:proofErr w:type="spellEnd"/>
      <w:r>
        <w:t xml:space="preserve"> alacaklılar varsa alacakları toplamını ve satış giderlerini geçmek şartı ile ihale olunur. Birinci artırmada istekli bulunmadığı takdirde elektro</w:t>
      </w:r>
      <w:r>
        <w:softHyphen/>
        <w:t>nik ortamda birinci artırmadan sonraki beşin</w:t>
      </w:r>
      <w:r>
        <w:softHyphen/>
        <w:t>ci günden, ikinci artırma gününden önceki gün sonuna kadar elektronik ortamda teklif verile</w:t>
      </w:r>
      <w:r>
        <w:softHyphen/>
        <w:t>bilecektir. Bu artırmada da malın tahmin edi</w:t>
      </w:r>
      <w:r>
        <w:softHyphen/>
        <w:t>len değerin % 50’sini, rüçhanlı alacaklılar var</w:t>
      </w:r>
      <w:r>
        <w:softHyphen/>
        <w:t>sa alacakları toplamını ve satış giderlerini geç</w:t>
      </w:r>
      <w:r>
        <w:softHyphen/>
        <w:t>mesi şartıyla en çok artırana ihale olunur. Böy</w:t>
      </w:r>
      <w:r>
        <w:softHyphen/>
        <w:t>le fazla bedelle alıcı çıkmazsa satış talebi dü</w:t>
      </w:r>
      <w:r>
        <w:softHyphen/>
        <w:t>şecektir.</w:t>
      </w:r>
    </w:p>
    <w:p w:rsidR="00934B0B" w:rsidRDefault="00241BDB">
      <w:pPr>
        <w:pStyle w:val="Gvdemetni0"/>
        <w:framePr w:w="2741" w:h="7045" w:hRule="exact" w:wrap="none" w:vAnchor="page" w:hAnchor="page" w:x="2434" w:y="2968"/>
        <w:numPr>
          <w:ilvl w:val="0"/>
          <w:numId w:val="2"/>
        </w:numPr>
        <w:shd w:val="clear" w:color="auto" w:fill="auto"/>
        <w:tabs>
          <w:tab w:val="left" w:pos="353"/>
        </w:tabs>
        <w:ind w:left="40" w:firstLine="140"/>
      </w:pPr>
      <w:r>
        <w:t xml:space="preserve">Artırmaya iştirak edeceklerin, tahmin </w:t>
      </w:r>
      <w:proofErr w:type="spellStart"/>
      <w:r>
        <w:t>edi</w:t>
      </w:r>
      <w:r>
        <w:softHyphen/>
      </w:r>
      <w:proofErr w:type="spellEnd"/>
    </w:p>
    <w:p w:rsidR="00934B0B" w:rsidRDefault="00241BDB">
      <w:pPr>
        <w:pStyle w:val="Gvdemetni0"/>
        <w:framePr w:w="2736" w:h="7050" w:hRule="exact" w:wrap="none" w:vAnchor="page" w:hAnchor="page" w:x="5386" w:y="2968"/>
        <w:shd w:val="clear" w:color="auto" w:fill="auto"/>
        <w:ind w:left="40"/>
      </w:pPr>
      <w:proofErr w:type="spellStart"/>
      <w:r>
        <w:t>len</w:t>
      </w:r>
      <w:proofErr w:type="spellEnd"/>
      <w:r>
        <w:t xml:space="preserve"> değerin % 20’si oranında pey akçesi veya bu miktar kadar banka teminat mektubu ver</w:t>
      </w:r>
      <w:r>
        <w:softHyphen/>
        <w:t>meleri lazımdır. Satış peşin para iledir, alıcı is</w:t>
      </w:r>
      <w:r>
        <w:softHyphen/>
        <w:t>teğinde (10) günü geçmemek üzere süre verile</w:t>
      </w:r>
      <w:r>
        <w:softHyphen/>
        <w:t>bilir. Damga vergisi, KDV, 1/2 tapu harcı ile tes</w:t>
      </w:r>
      <w:r>
        <w:softHyphen/>
        <w:t xml:space="preserve">lim masrafları alıcıya aittir. </w:t>
      </w:r>
      <w:proofErr w:type="gramStart"/>
      <w:r>
        <w:t>Tellaliye</w:t>
      </w:r>
      <w:proofErr w:type="gramEnd"/>
      <w:r>
        <w:t xml:space="preserve"> resmi, ta</w:t>
      </w:r>
      <w:r>
        <w:softHyphen/>
        <w:t>şınmazın aynından doğan vergiler satış bede</w:t>
      </w:r>
      <w:r>
        <w:softHyphen/>
        <w:t>linden ödenir.</w:t>
      </w:r>
    </w:p>
    <w:p w:rsidR="00934B0B" w:rsidRDefault="00241BDB">
      <w:pPr>
        <w:pStyle w:val="Gvdemetni0"/>
        <w:framePr w:w="2736" w:h="7050" w:hRule="exact" w:wrap="none" w:vAnchor="page" w:hAnchor="page" w:x="5386" w:y="2968"/>
        <w:numPr>
          <w:ilvl w:val="0"/>
          <w:numId w:val="2"/>
        </w:numPr>
        <w:shd w:val="clear" w:color="auto" w:fill="auto"/>
        <w:tabs>
          <w:tab w:val="left" w:pos="361"/>
        </w:tabs>
        <w:ind w:left="20" w:right="20" w:firstLine="140"/>
      </w:pPr>
      <w:proofErr w:type="gramStart"/>
      <w:r>
        <w:t>ipotek</w:t>
      </w:r>
      <w:proofErr w:type="gramEnd"/>
      <w:r>
        <w:t xml:space="preserve"> sahibi alacaklılarla diğer ilgililerin (*) bu gayrimenkul üzerindeki haklarını özellik</w:t>
      </w:r>
      <w:r>
        <w:softHyphen/>
        <w:t>le faiz ve giderlere dair olan iddialarını dayana</w:t>
      </w:r>
      <w:r>
        <w:softHyphen/>
        <w:t>ğı belgeler ile (15) gün içinde dairemize bildir</w:t>
      </w:r>
      <w:r>
        <w:softHyphen/>
        <w:t>meleri lazımdır; aksi takdirde hakları tapu sicil ile sabit olmadıkça paylaşmadan hariç bırakı</w:t>
      </w:r>
      <w:r>
        <w:softHyphen/>
        <w:t>lacaktır.</w:t>
      </w:r>
    </w:p>
    <w:p w:rsidR="00934B0B" w:rsidRDefault="00241BDB">
      <w:pPr>
        <w:pStyle w:val="Gvdemetni0"/>
        <w:framePr w:w="2736" w:h="7050" w:hRule="exact" w:wrap="none" w:vAnchor="page" w:hAnchor="page" w:x="5386" w:y="2968"/>
        <w:numPr>
          <w:ilvl w:val="0"/>
          <w:numId w:val="2"/>
        </w:numPr>
        <w:shd w:val="clear" w:color="auto" w:fill="auto"/>
        <w:tabs>
          <w:tab w:val="left" w:pos="356"/>
        </w:tabs>
        <w:ind w:left="20" w:right="20" w:firstLine="140"/>
      </w:pPr>
      <w:r>
        <w:t>Satış bedeli hemen veya verilen müh</w:t>
      </w:r>
      <w:r>
        <w:softHyphen/>
        <w:t xml:space="preserve">let içinde ödenmezse icra ve iflas </w:t>
      </w:r>
      <w:proofErr w:type="spellStart"/>
      <w:r>
        <w:t>Kanu</w:t>
      </w:r>
      <w:proofErr w:type="spellEnd"/>
      <w:r>
        <w:t xml:space="preserve">- </w:t>
      </w:r>
      <w:proofErr w:type="spellStart"/>
      <w:r>
        <w:t>nu’nun</w:t>
      </w:r>
      <w:proofErr w:type="spellEnd"/>
      <w:r>
        <w:t xml:space="preserve"> 133. maddesi gereğince ihale fes</w:t>
      </w:r>
      <w:r>
        <w:softHyphen/>
        <w:t xml:space="preserve">hedilir. </w:t>
      </w:r>
      <w:proofErr w:type="gramStart"/>
      <w:r>
        <w:t>ihaleye</w:t>
      </w:r>
      <w:proofErr w:type="gramEnd"/>
      <w:r>
        <w:t xml:space="preserve"> katılıp daha sonra ihale be</w:t>
      </w:r>
      <w:r>
        <w:softHyphen/>
        <w:t>delini yatırmamak sureti ile ihalenin feshi</w:t>
      </w:r>
      <w:r>
        <w:softHyphen/>
        <w:t>ne sebep olan tüm alıcılar ve kefilleri tek</w:t>
      </w:r>
      <w:r>
        <w:softHyphen/>
        <w:t>lif ettikleri bedel ile son ihale bedeli ara</w:t>
      </w:r>
      <w:r>
        <w:softHyphen/>
        <w:t>sındaki farktan ve diğer zararlardan ve ay</w:t>
      </w:r>
      <w:r>
        <w:softHyphen/>
        <w:t xml:space="preserve">rıca temerrüt faizinden </w:t>
      </w:r>
      <w:proofErr w:type="spellStart"/>
      <w:r>
        <w:t>müteselsilen</w:t>
      </w:r>
      <w:proofErr w:type="spellEnd"/>
      <w:r>
        <w:t xml:space="preserve"> me</w:t>
      </w:r>
      <w:r>
        <w:softHyphen/>
        <w:t>sul olacaklardır, ihale farkı ve temerrüt fa</w:t>
      </w:r>
      <w:r>
        <w:softHyphen/>
        <w:t>izi ayrıca hükme hacet kalmaksızın daire</w:t>
      </w:r>
      <w:r>
        <w:softHyphen/>
        <w:t>mizce tahsil olunacak, bu fark, varsa ön</w:t>
      </w:r>
      <w:r>
        <w:softHyphen/>
        <w:t>celikle teminat bedelinden alınacaktır.</w:t>
      </w:r>
    </w:p>
    <w:p w:rsidR="00934B0B" w:rsidRDefault="00241BDB">
      <w:pPr>
        <w:pStyle w:val="Gvdemetni0"/>
        <w:framePr w:w="2736" w:h="7050" w:hRule="exact" w:wrap="none" w:vAnchor="page" w:hAnchor="page" w:x="5386" w:y="2968"/>
        <w:numPr>
          <w:ilvl w:val="0"/>
          <w:numId w:val="2"/>
        </w:numPr>
        <w:shd w:val="clear" w:color="auto" w:fill="auto"/>
        <w:tabs>
          <w:tab w:val="left" w:pos="346"/>
        </w:tabs>
        <w:ind w:left="20" w:right="20" w:firstLine="140"/>
      </w:pPr>
      <w:r>
        <w:t>Şartname, ilan tarihinden itibaren herke</w:t>
      </w:r>
      <w:r>
        <w:softHyphen/>
        <w:t>sin görebilmesi için dairede açık olup gideri ve</w:t>
      </w:r>
      <w:r>
        <w:softHyphen/>
        <w:t>rildiği takdirde isteyen alıcıya bir örneği gönde</w:t>
      </w:r>
      <w:r>
        <w:softHyphen/>
        <w:t>rilebilir.</w:t>
      </w:r>
    </w:p>
    <w:p w:rsidR="00934B0B" w:rsidRDefault="00241BDB">
      <w:pPr>
        <w:pStyle w:val="Gvdemetni0"/>
        <w:framePr w:w="2736" w:h="7050" w:hRule="exact" w:wrap="none" w:vAnchor="page" w:hAnchor="page" w:x="5386" w:y="2968"/>
        <w:numPr>
          <w:ilvl w:val="0"/>
          <w:numId w:val="2"/>
        </w:numPr>
        <w:shd w:val="clear" w:color="auto" w:fill="auto"/>
        <w:tabs>
          <w:tab w:val="left" w:pos="361"/>
        </w:tabs>
        <w:ind w:left="20" w:right="20" w:firstLine="140"/>
      </w:pPr>
      <w:r>
        <w:t>Satışa iştirak edenlerin şartnameyi gör</w:t>
      </w:r>
      <w:r>
        <w:softHyphen/>
        <w:t>müş ve münderecatını kabul etmiş sayılacak</w:t>
      </w:r>
      <w:r>
        <w:softHyphen/>
        <w:t>tan, başkaca bilgi almak isteyenlerin 2010/759 Esas sayılı dosya numarasıyla müdürlüğümüze başvurmaları ilan olunur.</w:t>
      </w:r>
    </w:p>
    <w:p w:rsidR="00934B0B" w:rsidRDefault="003C1CD0">
      <w:pPr>
        <w:pStyle w:val="Gvdemetni40"/>
        <w:framePr w:w="2736" w:h="7050" w:hRule="exact" w:wrap="none" w:vAnchor="page" w:hAnchor="page" w:x="5386" w:y="2968"/>
        <w:shd w:val="clear" w:color="auto" w:fill="auto"/>
        <w:ind w:right="20"/>
      </w:pPr>
      <w:hyperlink r:id="rId7" w:history="1">
        <w:r w:rsidR="00241BDB">
          <w:rPr>
            <w:rStyle w:val="Kpr"/>
            <w:lang w:val="en-US"/>
          </w:rPr>
          <w:t>www.bik.gov.tr</w:t>
        </w:r>
      </w:hyperlink>
      <w:r w:rsidR="00241BDB">
        <w:rPr>
          <w:lang w:val="en-US"/>
        </w:rPr>
        <w:t xml:space="preserve"> </w:t>
      </w:r>
      <w:r w:rsidR="00241BDB">
        <w:t>B</w:t>
      </w:r>
      <w:proofErr w:type="gramStart"/>
      <w:r w:rsidR="00241BDB">
        <w:t>:7834</w:t>
      </w:r>
      <w:proofErr w:type="gramEnd"/>
    </w:p>
    <w:p w:rsidR="00934B0B" w:rsidRDefault="00241BDB">
      <w:pPr>
        <w:pStyle w:val="Gvdemetni40"/>
        <w:framePr w:w="2736" w:h="7045" w:hRule="exact" w:wrap="none" w:vAnchor="page" w:hAnchor="page" w:x="8688" w:y="2968"/>
        <w:shd w:val="clear" w:color="auto" w:fill="auto"/>
        <w:ind w:left="180"/>
        <w:jc w:val="left"/>
      </w:pPr>
      <w:r>
        <w:t>2012/118 TLMT.</w:t>
      </w:r>
    </w:p>
    <w:p w:rsidR="00934B0B" w:rsidRDefault="00241BDB">
      <w:pPr>
        <w:pStyle w:val="Gvdemetni0"/>
        <w:framePr w:w="2736" w:h="7045" w:hRule="exact" w:wrap="none" w:vAnchor="page" w:hAnchor="page" w:x="8688" w:y="2968"/>
        <w:shd w:val="clear" w:color="auto" w:fill="auto"/>
        <w:ind w:left="20" w:right="20" w:firstLine="160"/>
      </w:pPr>
      <w:r>
        <w:t>Satılmasına karar verilen taşınmazın cinsi, niteliği, kıymeti, adedi, önemli özellikleri;</w:t>
      </w:r>
    </w:p>
    <w:p w:rsidR="00934B0B" w:rsidRDefault="00241BDB">
      <w:pPr>
        <w:pStyle w:val="Gvdemetni0"/>
        <w:framePr w:w="2736" w:h="7045" w:hRule="exact" w:wrap="none" w:vAnchor="page" w:hAnchor="page" w:x="8688" w:y="2968"/>
        <w:shd w:val="clear" w:color="auto" w:fill="auto"/>
        <w:ind w:left="20" w:right="20" w:firstLine="160"/>
        <w:jc w:val="left"/>
      </w:pPr>
      <w:proofErr w:type="gramStart"/>
      <w:r>
        <w:rPr>
          <w:rStyle w:val="GvdemetniKaln0ptbolukbraklyor"/>
        </w:rPr>
        <w:t xml:space="preserve">1 NO’LU TAŞINMAZIN Özellikleri: </w:t>
      </w:r>
      <w:r>
        <w:t xml:space="preserve">Diyarbakır ili, Bismil ilçesi, Esen- tepe mah. </w:t>
      </w:r>
      <w:proofErr w:type="spellStart"/>
      <w:r>
        <w:t>Nato</w:t>
      </w:r>
      <w:proofErr w:type="spellEnd"/>
      <w:r>
        <w:t xml:space="preserve"> yolu mevkii, 362 Ada, 4 Par</w:t>
      </w:r>
      <w:r>
        <w:softHyphen/>
        <w:t xml:space="preserve">sel, 1 cilt, 38 sayfada kayıtlı, imar planı içinde, 240,41 m2 yüzölçümlü </w:t>
      </w:r>
      <w:proofErr w:type="spellStart"/>
      <w:r>
        <w:t>kargir</w:t>
      </w:r>
      <w:proofErr w:type="spellEnd"/>
      <w:r>
        <w:t xml:space="preserve"> ev ve avlusu cin</w:t>
      </w:r>
      <w:r>
        <w:softHyphen/>
        <w:t xml:space="preserve">sinde, üzerinde 190,40 m2 yapı alanına sahip tek katlı </w:t>
      </w:r>
      <w:proofErr w:type="spellStart"/>
      <w:r>
        <w:t>kargir</w:t>
      </w:r>
      <w:proofErr w:type="spellEnd"/>
      <w:r>
        <w:t xml:space="preserve"> yapı bulunan taşınmazın tamamı </w:t>
      </w:r>
      <w:r>
        <w:rPr>
          <w:rStyle w:val="GvdemetniKaln0ptbolukbraklyor"/>
        </w:rPr>
        <w:t xml:space="preserve">Adresi: </w:t>
      </w:r>
      <w:r>
        <w:t xml:space="preserve">Bismil ilçesi, </w:t>
      </w:r>
      <w:proofErr w:type="spellStart"/>
      <w:r>
        <w:t>Esentepe</w:t>
      </w:r>
      <w:proofErr w:type="spellEnd"/>
      <w:r>
        <w:t xml:space="preserve"> Mah. </w:t>
      </w:r>
      <w:proofErr w:type="spellStart"/>
      <w:r>
        <w:t>Nato</w:t>
      </w:r>
      <w:proofErr w:type="spellEnd"/>
      <w:r>
        <w:t xml:space="preserve"> yolu üzeri </w:t>
      </w:r>
      <w:r>
        <w:rPr>
          <w:rStyle w:val="GvdemetniKaln0ptbolukbraklyor"/>
        </w:rPr>
        <w:t xml:space="preserve">Kıymeti: </w:t>
      </w:r>
      <w:r>
        <w:t xml:space="preserve">220.950,00 TL </w:t>
      </w:r>
      <w:r>
        <w:rPr>
          <w:rStyle w:val="GvdemetniKaln0ptbolukbraklyor"/>
        </w:rPr>
        <w:t xml:space="preserve">KDV Oranı: </w:t>
      </w:r>
      <w:r>
        <w:t xml:space="preserve">%18 </w:t>
      </w:r>
      <w:r>
        <w:rPr>
          <w:rStyle w:val="GvdemetniKaln0ptbolukbraklyor"/>
        </w:rPr>
        <w:t>Kaydındaki Şerhler</w:t>
      </w:r>
      <w:proofErr w:type="gramEnd"/>
    </w:p>
    <w:p w:rsidR="00934B0B" w:rsidRDefault="00241BDB">
      <w:pPr>
        <w:pStyle w:val="Gvdemetni0"/>
        <w:framePr w:w="2736" w:h="7045" w:hRule="exact" w:wrap="none" w:vAnchor="page" w:hAnchor="page" w:x="8688" w:y="2968"/>
        <w:numPr>
          <w:ilvl w:val="0"/>
          <w:numId w:val="3"/>
        </w:numPr>
        <w:shd w:val="clear" w:color="auto" w:fill="auto"/>
        <w:tabs>
          <w:tab w:val="left" w:pos="351"/>
        </w:tabs>
        <w:ind w:left="20" w:right="20" w:firstLine="160"/>
        <w:jc w:val="left"/>
      </w:pPr>
      <w:r>
        <w:rPr>
          <w:rStyle w:val="GvdemetniKaln0ptbolukbraklyor"/>
        </w:rPr>
        <w:t xml:space="preserve">Satış Günü: </w:t>
      </w:r>
      <w:proofErr w:type="gramStart"/>
      <w:r>
        <w:t>01/04/2013</w:t>
      </w:r>
      <w:proofErr w:type="gramEnd"/>
      <w:r>
        <w:t xml:space="preserve"> günü 14:00- 14:10 arası</w:t>
      </w:r>
    </w:p>
    <w:p w:rsidR="00934B0B" w:rsidRDefault="00241BDB">
      <w:pPr>
        <w:pStyle w:val="Gvdemetni0"/>
        <w:framePr w:w="2736" w:h="7045" w:hRule="exact" w:wrap="none" w:vAnchor="page" w:hAnchor="page" w:x="8688" w:y="2968"/>
        <w:numPr>
          <w:ilvl w:val="0"/>
          <w:numId w:val="3"/>
        </w:numPr>
        <w:shd w:val="clear" w:color="auto" w:fill="auto"/>
        <w:tabs>
          <w:tab w:val="left" w:pos="351"/>
        </w:tabs>
        <w:ind w:left="20" w:right="20" w:firstLine="160"/>
        <w:jc w:val="left"/>
      </w:pPr>
      <w:r>
        <w:rPr>
          <w:rStyle w:val="GvdemetniKaln0ptbolukbraklyor"/>
        </w:rPr>
        <w:t xml:space="preserve">Satış Günü: </w:t>
      </w:r>
      <w:proofErr w:type="gramStart"/>
      <w:r>
        <w:t>26/04/2013</w:t>
      </w:r>
      <w:proofErr w:type="gramEnd"/>
      <w:r>
        <w:t xml:space="preserve"> günü 14:00- 14:10 arası</w:t>
      </w:r>
    </w:p>
    <w:p w:rsidR="00934B0B" w:rsidRDefault="00241BDB">
      <w:pPr>
        <w:pStyle w:val="Gvdemetni40"/>
        <w:framePr w:w="2736" w:h="7045" w:hRule="exact" w:wrap="none" w:vAnchor="page" w:hAnchor="page" w:x="8688" w:y="2968"/>
        <w:shd w:val="clear" w:color="auto" w:fill="auto"/>
        <w:ind w:left="180" w:right="20"/>
        <w:jc w:val="left"/>
      </w:pPr>
      <w:r>
        <w:t xml:space="preserve">Satış Yeri: </w:t>
      </w:r>
      <w:r>
        <w:rPr>
          <w:rStyle w:val="Gvdemetni4KalnDeil0ptbolukbraklyor"/>
        </w:rPr>
        <w:t xml:space="preserve">BİSMİL ADLİYESİ ÖNÜ </w:t>
      </w:r>
      <w:r>
        <w:t>Satış şartlan:</w:t>
      </w:r>
    </w:p>
    <w:p w:rsidR="00934B0B" w:rsidRDefault="00241BDB">
      <w:pPr>
        <w:pStyle w:val="Gvdemetni0"/>
        <w:framePr w:w="2736" w:h="7045" w:hRule="exact" w:wrap="none" w:vAnchor="page" w:hAnchor="page" w:x="8688" w:y="2968"/>
        <w:numPr>
          <w:ilvl w:val="0"/>
          <w:numId w:val="4"/>
        </w:numPr>
        <w:shd w:val="clear" w:color="auto" w:fill="auto"/>
        <w:tabs>
          <w:tab w:val="left" w:pos="337"/>
        </w:tabs>
        <w:ind w:left="20" w:right="20" w:firstLine="160"/>
      </w:pPr>
      <w:proofErr w:type="gramStart"/>
      <w:r>
        <w:t>ihale</w:t>
      </w:r>
      <w:proofErr w:type="gramEnd"/>
      <w:r>
        <w:t xml:space="preserve"> açık artırma suretiyle yapılacaktır. Bi</w:t>
      </w:r>
      <w:r>
        <w:softHyphen/>
        <w:t>rinci artırmanın yirmi gün öncesinden, artırma tarihinden önceki gün sonuna kadar elektro</w:t>
      </w:r>
      <w:r>
        <w:softHyphen/>
        <w:t>nik ortamda teklif verilebilecektir. Bu artırma</w:t>
      </w:r>
      <w:r>
        <w:softHyphen/>
        <w:t xml:space="preserve">da tahmin edilen değerin % 50’sini ve rüçhan- </w:t>
      </w:r>
      <w:proofErr w:type="spellStart"/>
      <w:r>
        <w:t>lı</w:t>
      </w:r>
      <w:proofErr w:type="spellEnd"/>
      <w:r>
        <w:t xml:space="preserve"> alacaklılar varsa alacakları toplamını ve satış giderlerini geçmek şartı ile ihale olunur. Birinci artırmada istekli bulunmadığı takdirde elektro</w:t>
      </w:r>
      <w:r>
        <w:softHyphen/>
        <w:t>nik ortamda birinci artırmadan sonraki beşin</w:t>
      </w:r>
      <w:r>
        <w:softHyphen/>
        <w:t>ci günden, ikinci artırma gününden önceki gün sonuna kadar elektronik ortamda teklif verile</w:t>
      </w:r>
      <w:r>
        <w:softHyphen/>
        <w:t>bilecektir. Bu artırmada da malın tahmin edi</w:t>
      </w:r>
      <w:r>
        <w:softHyphen/>
        <w:t>len değerin % 50’sini, rüçhanlı alacaklılar var</w:t>
      </w:r>
      <w:r>
        <w:softHyphen/>
        <w:t>sa alacakları toplamını ve satış giderlerini geç</w:t>
      </w:r>
      <w:r>
        <w:softHyphen/>
        <w:t>mesi şartıyla en çok artırana ihale olunur. Böy</w:t>
      </w:r>
      <w:r>
        <w:softHyphen/>
        <w:t>le fazla bedelle alıcı çıkmazsa satış talebi dü</w:t>
      </w:r>
      <w:r>
        <w:softHyphen/>
        <w:t>şecektir.</w:t>
      </w:r>
    </w:p>
    <w:p w:rsidR="00934B0B" w:rsidRDefault="00241BDB">
      <w:pPr>
        <w:pStyle w:val="Gvdemetni0"/>
        <w:framePr w:w="2741" w:h="7050" w:hRule="exact" w:wrap="none" w:vAnchor="page" w:hAnchor="page" w:x="11636" w:y="2978"/>
        <w:numPr>
          <w:ilvl w:val="0"/>
          <w:numId w:val="4"/>
        </w:numPr>
        <w:shd w:val="clear" w:color="auto" w:fill="auto"/>
        <w:tabs>
          <w:tab w:val="left" w:pos="337"/>
        </w:tabs>
        <w:ind w:left="20" w:right="20" w:firstLine="140"/>
      </w:pPr>
      <w:r>
        <w:t>Artırmaya iştirak edeceklerin, tahmin edi</w:t>
      </w:r>
      <w:r>
        <w:softHyphen/>
        <w:t>len değerin % 20’si oranında pey akçesi veya bu miktar kadar banka teminat mektubu ver</w:t>
      </w:r>
      <w:r>
        <w:softHyphen/>
        <w:t>meleri lazımdır. Satış peşin para iledir, alıcı is</w:t>
      </w:r>
      <w:r>
        <w:softHyphen/>
        <w:t>teğinde (10) günü geçmemek üzere süre verile</w:t>
      </w:r>
      <w:r>
        <w:softHyphen/>
        <w:t>bilir, Damga vergisi, KDV, 1/2 tapu harcı ile tes</w:t>
      </w:r>
      <w:r>
        <w:softHyphen/>
        <w:t xml:space="preserve">lim masrafları alıcıya aittir. </w:t>
      </w:r>
      <w:proofErr w:type="gramStart"/>
      <w:r>
        <w:t>Tellaliye</w:t>
      </w:r>
      <w:proofErr w:type="gramEnd"/>
      <w:r>
        <w:t xml:space="preserve"> resmi, ta</w:t>
      </w:r>
      <w:r>
        <w:softHyphen/>
        <w:t>şınmazın aynından doğan vergiler satış bede</w:t>
      </w:r>
      <w:r>
        <w:softHyphen/>
        <w:t>linden ödenir.</w:t>
      </w:r>
    </w:p>
    <w:p w:rsidR="00934B0B" w:rsidRDefault="00241BDB">
      <w:pPr>
        <w:pStyle w:val="Gvdemetni0"/>
        <w:framePr w:w="2741" w:h="7050" w:hRule="exact" w:wrap="none" w:vAnchor="page" w:hAnchor="page" w:x="11636" w:y="2978"/>
        <w:numPr>
          <w:ilvl w:val="0"/>
          <w:numId w:val="4"/>
        </w:numPr>
        <w:shd w:val="clear" w:color="auto" w:fill="auto"/>
        <w:tabs>
          <w:tab w:val="left" w:pos="361"/>
        </w:tabs>
        <w:ind w:left="20" w:right="20" w:firstLine="140"/>
      </w:pPr>
      <w:proofErr w:type="gramStart"/>
      <w:r>
        <w:t>ipotek</w:t>
      </w:r>
      <w:proofErr w:type="gramEnd"/>
      <w:r>
        <w:t xml:space="preserve"> sahibi alacaklılarla diğer ilgililerin (*) bu gayrimenkul üzerindeki haklarını özellik</w:t>
      </w:r>
      <w:r>
        <w:softHyphen/>
        <w:t>le faiz ve giderlere dair olan iddialarını dayana</w:t>
      </w:r>
      <w:r>
        <w:softHyphen/>
        <w:t>ğı belgeler ile (15) gün içinde dairemize bildir</w:t>
      </w:r>
      <w:r>
        <w:softHyphen/>
        <w:t>meleri lazımdır; aksi takdirde haklan tapu sicil ile sabit olmadıkça paylaşmadan hariç bırakı</w:t>
      </w:r>
      <w:r>
        <w:softHyphen/>
        <w:t>lacaktır.</w:t>
      </w:r>
    </w:p>
    <w:p w:rsidR="00934B0B" w:rsidRDefault="00241BDB">
      <w:pPr>
        <w:pStyle w:val="Gvdemetni0"/>
        <w:framePr w:w="2741" w:h="7050" w:hRule="exact" w:wrap="none" w:vAnchor="page" w:hAnchor="page" w:x="11636" w:y="2978"/>
        <w:numPr>
          <w:ilvl w:val="0"/>
          <w:numId w:val="4"/>
        </w:numPr>
        <w:shd w:val="clear" w:color="auto" w:fill="auto"/>
        <w:tabs>
          <w:tab w:val="left" w:pos="380"/>
        </w:tabs>
        <w:ind w:left="20" w:right="20" w:firstLine="140"/>
      </w:pPr>
      <w:proofErr w:type="gramStart"/>
      <w:r>
        <w:t>Satış bedeli hemen veya verilen müh</w:t>
      </w:r>
      <w:r>
        <w:softHyphen/>
        <w:t>let içinde ödenmezse icra ve İflas Kanunu’nun 133. maddesi gereğince ihale feshedilir, ihale</w:t>
      </w:r>
      <w:r>
        <w:softHyphen/>
        <w:t>ye katılıp daha sonra ihale bedelini yatırmamak sureti ile ihalenin feshine sebep olan tüm alıcı</w:t>
      </w:r>
      <w:r>
        <w:softHyphen/>
        <w:t xml:space="preserve">lar ve kefilleri teklif ettikleri bedel ile son ihale bedeli arasındaki farktan ve diğer zararlardan ve ayrıca temerrüt faizinden </w:t>
      </w:r>
      <w:proofErr w:type="spellStart"/>
      <w:r>
        <w:t>müteselsilen</w:t>
      </w:r>
      <w:proofErr w:type="spellEnd"/>
      <w:r>
        <w:t xml:space="preserve"> me</w:t>
      </w:r>
      <w:r>
        <w:softHyphen/>
        <w:t>sul olacaklardır, ihale farkı ve temerrüt faizi ay</w:t>
      </w:r>
      <w:r>
        <w:softHyphen/>
        <w:t>rıca hükme hacet kalmaksızın dairemizce tahsil olunacak, bu fark, varsa öncelikle teminat be</w:t>
      </w:r>
      <w:r>
        <w:softHyphen/>
        <w:t>delinden alınacaktır.</w:t>
      </w:r>
      <w:proofErr w:type="gramEnd"/>
    </w:p>
    <w:p w:rsidR="00934B0B" w:rsidRDefault="00241BDB">
      <w:pPr>
        <w:pStyle w:val="Gvdemetni0"/>
        <w:framePr w:w="2741" w:h="7050" w:hRule="exact" w:wrap="none" w:vAnchor="page" w:hAnchor="page" w:x="11636" w:y="2978"/>
        <w:numPr>
          <w:ilvl w:val="0"/>
          <w:numId w:val="4"/>
        </w:numPr>
        <w:shd w:val="clear" w:color="auto" w:fill="auto"/>
        <w:tabs>
          <w:tab w:val="left" w:pos="346"/>
        </w:tabs>
        <w:ind w:left="20" w:right="20" w:firstLine="140"/>
      </w:pPr>
      <w:r>
        <w:t>Şartname, ilan tarihinden itibaren herke</w:t>
      </w:r>
      <w:r>
        <w:softHyphen/>
        <w:t>sin görebilmesi için dairede açık olup gideri ve</w:t>
      </w:r>
      <w:r>
        <w:softHyphen/>
        <w:t>rildiği takdirde isteyen alıcıya bir örneği gönde</w:t>
      </w:r>
      <w:r>
        <w:softHyphen/>
        <w:t>rilebilir.</w:t>
      </w:r>
    </w:p>
    <w:p w:rsidR="00934B0B" w:rsidRDefault="00241BDB">
      <w:pPr>
        <w:pStyle w:val="Gvdemetni0"/>
        <w:framePr w:w="2741" w:h="7050" w:hRule="exact" w:wrap="none" w:vAnchor="page" w:hAnchor="page" w:x="11636" w:y="2978"/>
        <w:numPr>
          <w:ilvl w:val="0"/>
          <w:numId w:val="4"/>
        </w:numPr>
        <w:shd w:val="clear" w:color="auto" w:fill="auto"/>
        <w:tabs>
          <w:tab w:val="left" w:pos="366"/>
        </w:tabs>
        <w:ind w:left="20" w:right="20" w:firstLine="140"/>
      </w:pPr>
      <w:r>
        <w:t>Satışa iştirak edenlerin şartnameyi gör</w:t>
      </w:r>
      <w:r>
        <w:softHyphen/>
        <w:t>müş ve münderecatını kabul etmiş sayılacak</w:t>
      </w:r>
      <w:r>
        <w:softHyphen/>
        <w:t xml:space="preserve">ları, başkaca bilgi almak isteyenlerin 2012/118 </w:t>
      </w:r>
      <w:proofErr w:type="spellStart"/>
      <w:r>
        <w:t>Tlmt</w:t>
      </w:r>
      <w:proofErr w:type="spellEnd"/>
      <w:r>
        <w:t xml:space="preserve">. </w:t>
      </w:r>
      <w:proofErr w:type="gramStart"/>
      <w:r>
        <w:t>sayılı</w:t>
      </w:r>
      <w:proofErr w:type="gramEnd"/>
      <w:r>
        <w:t xml:space="preserve"> dosya numarasıyla müdürlüğümüze başvurmaları ilan olunur.</w:t>
      </w:r>
    </w:p>
    <w:p w:rsidR="00934B0B" w:rsidRDefault="003C1CD0">
      <w:pPr>
        <w:pStyle w:val="Gvdemetni40"/>
        <w:framePr w:w="2741" w:h="7050" w:hRule="exact" w:wrap="none" w:vAnchor="page" w:hAnchor="page" w:x="11636" w:y="2978"/>
        <w:shd w:val="clear" w:color="auto" w:fill="auto"/>
        <w:ind w:right="20"/>
      </w:pPr>
      <w:hyperlink r:id="rId8" w:history="1">
        <w:r w:rsidR="00241BDB">
          <w:rPr>
            <w:rStyle w:val="Kpr"/>
            <w:lang w:val="en-US"/>
          </w:rPr>
          <w:t>www.bik.gov.tr</w:t>
        </w:r>
      </w:hyperlink>
      <w:r w:rsidR="00241BDB">
        <w:rPr>
          <w:lang w:val="en-US"/>
        </w:rPr>
        <w:t xml:space="preserve"> </w:t>
      </w:r>
      <w:r w:rsidR="00241BDB">
        <w:t>B</w:t>
      </w:r>
      <w:proofErr w:type="gramStart"/>
      <w:r w:rsidR="00241BDB">
        <w:t>:7833</w:t>
      </w:r>
      <w:proofErr w:type="gramEnd"/>
    </w:p>
    <w:p w:rsidR="00934B0B" w:rsidRDefault="00241BDB">
      <w:pPr>
        <w:pStyle w:val="Gvdemetni20"/>
        <w:framePr w:wrap="none" w:vAnchor="page" w:hAnchor="page" w:x="3941" w:y="10068"/>
        <w:shd w:val="clear" w:color="auto" w:fill="000000"/>
        <w:spacing w:line="180" w:lineRule="exact"/>
      </w:pPr>
      <w:r>
        <w:rPr>
          <w:rStyle w:val="Gvdemetni21"/>
          <w:b/>
          <w:bCs/>
        </w:rPr>
        <w:t>.</w:t>
      </w:r>
    </w:p>
    <w:p w:rsidR="00934B0B" w:rsidRDefault="00934B0B" w:rsidP="00D770FC">
      <w:pPr>
        <w:pStyle w:val="Gvdemetni20"/>
        <w:framePr w:wrap="none" w:vAnchor="page" w:hAnchor="page" w:x="10124" w:y="10088"/>
        <w:shd w:val="clear" w:color="auto" w:fill="000000"/>
        <w:spacing w:line="180" w:lineRule="exact"/>
      </w:pPr>
    </w:p>
    <w:p w:rsidR="00934B0B" w:rsidRDefault="00934B0B">
      <w:pPr>
        <w:rPr>
          <w:sz w:val="2"/>
          <w:szCs w:val="2"/>
        </w:rPr>
      </w:pPr>
    </w:p>
    <w:sectPr w:rsidR="00934B0B" w:rsidSect="00934B0B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02" w:rsidRDefault="00486102" w:rsidP="00934B0B">
      <w:r>
        <w:separator/>
      </w:r>
    </w:p>
  </w:endnote>
  <w:endnote w:type="continuationSeparator" w:id="0">
    <w:p w:rsidR="00486102" w:rsidRDefault="00486102" w:rsidP="00934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02" w:rsidRDefault="00486102"/>
  </w:footnote>
  <w:footnote w:type="continuationSeparator" w:id="0">
    <w:p w:rsidR="00486102" w:rsidRDefault="004861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25B"/>
    <w:multiLevelType w:val="multilevel"/>
    <w:tmpl w:val="3D0A0B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A4840"/>
    <w:multiLevelType w:val="multilevel"/>
    <w:tmpl w:val="159207C6"/>
    <w:lvl w:ilvl="0">
      <w:start w:val="1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313AA"/>
    <w:multiLevelType w:val="multilevel"/>
    <w:tmpl w:val="3468F13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FE1D6C"/>
    <w:multiLevelType w:val="multilevel"/>
    <w:tmpl w:val="FCA61ACC"/>
    <w:lvl w:ilvl="0">
      <w:start w:val="1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4B0B"/>
    <w:rsid w:val="00241BDB"/>
    <w:rsid w:val="003C1CD0"/>
    <w:rsid w:val="00486102"/>
    <w:rsid w:val="00934B0B"/>
    <w:rsid w:val="00A233F2"/>
    <w:rsid w:val="00D7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4B0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934B0B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934B0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Gvdemetni21">
    <w:name w:val="Gövde metni (2)"/>
    <w:basedOn w:val="Gvdemetni2"/>
    <w:rsid w:val="00934B0B"/>
    <w:rPr>
      <w:color w:val="FFFFFF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934B0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Gvdemetni31">
    <w:name w:val="Gövde metni (3)"/>
    <w:basedOn w:val="Gvdemetni3"/>
    <w:rsid w:val="00934B0B"/>
    <w:rPr>
      <w:color w:val="FFFFFF"/>
      <w:w w:val="100"/>
      <w:position w:val="0"/>
      <w:lang w:val="tr-TR"/>
    </w:rPr>
  </w:style>
  <w:style w:type="character" w:customStyle="1" w:styleId="Balk1">
    <w:name w:val="Başlık #1_"/>
    <w:basedOn w:val="VarsaylanParagrafYazTipi"/>
    <w:link w:val="Balk10"/>
    <w:rsid w:val="00934B0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Balk11">
    <w:name w:val="Başlık #1"/>
    <w:basedOn w:val="Balk1"/>
    <w:rsid w:val="00934B0B"/>
    <w:rPr>
      <w:color w:val="FFFFFF"/>
      <w:w w:val="100"/>
      <w:position w:val="0"/>
      <w:lang w:val="tr-TR"/>
    </w:rPr>
  </w:style>
  <w:style w:type="character" w:customStyle="1" w:styleId="Gvdemetni4">
    <w:name w:val="Gövde metni (4)_"/>
    <w:basedOn w:val="VarsaylanParagrafYazTipi"/>
    <w:link w:val="Gvdemetni40"/>
    <w:rsid w:val="00934B0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Gvdemetni">
    <w:name w:val="Gövde metni_"/>
    <w:basedOn w:val="VarsaylanParagrafYazTipi"/>
    <w:link w:val="Gvdemetni0"/>
    <w:rsid w:val="00934B0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GvdemetniKaln0ptbolukbraklyor">
    <w:name w:val="Gövde metni + Kalın;0 pt boşluk bırakılıyor"/>
    <w:basedOn w:val="Gvdemetni"/>
    <w:rsid w:val="00934B0B"/>
    <w:rPr>
      <w:b/>
      <w:bCs/>
      <w:color w:val="000000"/>
      <w:spacing w:val="-2"/>
      <w:w w:val="100"/>
      <w:position w:val="0"/>
      <w:lang w:val="tr-TR"/>
    </w:rPr>
  </w:style>
  <w:style w:type="character" w:customStyle="1" w:styleId="Gvdemetni4KalnDeil0ptbolukbraklyor">
    <w:name w:val="Gövde metni (4) + Kalın Değil;0 pt boşluk bırakılıyor"/>
    <w:basedOn w:val="Gvdemetni4"/>
    <w:rsid w:val="00934B0B"/>
    <w:rPr>
      <w:b/>
      <w:bCs/>
      <w:color w:val="000000"/>
      <w:spacing w:val="-3"/>
      <w:w w:val="100"/>
      <w:position w:val="0"/>
      <w:lang w:val="tr-TR"/>
    </w:rPr>
  </w:style>
  <w:style w:type="paragraph" w:customStyle="1" w:styleId="Gvdemetni20">
    <w:name w:val="Gövde metni (2)"/>
    <w:basedOn w:val="Normal"/>
    <w:link w:val="Gvdemetni2"/>
    <w:rsid w:val="00934B0B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2"/>
      <w:sz w:val="18"/>
      <w:szCs w:val="18"/>
    </w:rPr>
  </w:style>
  <w:style w:type="paragraph" w:customStyle="1" w:styleId="Gvdemetni30">
    <w:name w:val="Gövde metni (3)"/>
    <w:basedOn w:val="Normal"/>
    <w:link w:val="Gvdemetni3"/>
    <w:rsid w:val="00934B0B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2"/>
      <w:sz w:val="19"/>
      <w:szCs w:val="19"/>
    </w:rPr>
  </w:style>
  <w:style w:type="paragraph" w:customStyle="1" w:styleId="Balk10">
    <w:name w:val="Başlık #1"/>
    <w:basedOn w:val="Normal"/>
    <w:link w:val="Balk1"/>
    <w:rsid w:val="00934B0B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2"/>
      <w:sz w:val="19"/>
      <w:szCs w:val="19"/>
    </w:rPr>
  </w:style>
  <w:style w:type="paragraph" w:customStyle="1" w:styleId="Gvdemetni40">
    <w:name w:val="Gövde metni (4)"/>
    <w:basedOn w:val="Normal"/>
    <w:link w:val="Gvdemetni4"/>
    <w:rsid w:val="00934B0B"/>
    <w:pPr>
      <w:shd w:val="clear" w:color="auto" w:fill="FFFFFF"/>
      <w:spacing w:line="182" w:lineRule="exact"/>
      <w:jc w:val="right"/>
    </w:pPr>
    <w:rPr>
      <w:rFonts w:ascii="Arial Narrow" w:eastAsia="Arial Narrow" w:hAnsi="Arial Narrow" w:cs="Arial Narrow"/>
      <w:b/>
      <w:bCs/>
      <w:spacing w:val="-2"/>
      <w:sz w:val="15"/>
      <w:szCs w:val="15"/>
    </w:rPr>
  </w:style>
  <w:style w:type="paragraph" w:customStyle="1" w:styleId="Gvdemetni0">
    <w:name w:val="Gövde metni"/>
    <w:basedOn w:val="Normal"/>
    <w:link w:val="Gvdemetni"/>
    <w:rsid w:val="00934B0B"/>
    <w:pPr>
      <w:shd w:val="clear" w:color="auto" w:fill="FFFFFF"/>
      <w:spacing w:line="182" w:lineRule="exact"/>
      <w:jc w:val="both"/>
    </w:pPr>
    <w:rPr>
      <w:rFonts w:ascii="Arial Narrow" w:eastAsia="Arial Narrow" w:hAnsi="Arial Narrow" w:cs="Arial Narrow"/>
      <w:spacing w:val="-3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k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user</cp:lastModifiedBy>
  <cp:revision>3</cp:revision>
  <dcterms:created xsi:type="dcterms:W3CDTF">2013-04-16T06:50:00Z</dcterms:created>
  <dcterms:modified xsi:type="dcterms:W3CDTF">2013-02-16T07:56:00Z</dcterms:modified>
</cp:coreProperties>
</file>