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2" w:rsidRDefault="00697432" w:rsidP="00697432">
      <w:r>
        <w:t>17-J-3 PAFTA, 3119 ADA, 2 NOLU 8754,56 M² LİK PARSELDEKİ YAŞ SEBZE VE MEYVE TOPTANCI HALİNDEKİ 15 ADET DÜKKÂN PROJE ÜZERİNDEN SATILACAKTIR</w:t>
      </w:r>
    </w:p>
    <w:p w:rsidR="00697432" w:rsidRDefault="00697432" w:rsidP="00697432">
      <w:r>
        <w:t>Nevşehir Belediye Başkanlığından:</w:t>
      </w:r>
    </w:p>
    <w:p w:rsidR="00697432" w:rsidRDefault="00697432" w:rsidP="00697432">
      <w:r>
        <w:t>1 - Belediyemize ait tapunun 17-J-3 pafta, 3119 ada, 2 nolu 8754,56 m² lik parselde bulunan (Yaş sebze ve meyve toptancı hali) 15 adet dükkan proje üzerinden, 2886 sayılı Devlet İhale Kanununun 45. Maddesi gereği açık artırma suretiyle proje üzerinden satılacaktır.</w:t>
      </w:r>
    </w:p>
    <w:p w:rsidR="00697432" w:rsidRDefault="00697432" w:rsidP="00697432">
      <w:r>
        <w:t>2 - İhale 23 Ekim 2012 Salı günü saat 14.00’de Nevşehir Belediye Meclis Toplantı Salonunda yapılacaktır.</w:t>
      </w:r>
    </w:p>
    <w:p w:rsidR="00697432" w:rsidRDefault="00697432" w:rsidP="00697432">
      <w:r>
        <w:t>3 - İhaleye katılacak isteklilerden aşağıdaki bilgi ve belgeler istenir:</w:t>
      </w:r>
    </w:p>
    <w:p w:rsidR="00697432" w:rsidRDefault="00697432" w:rsidP="00697432">
      <w:r>
        <w:t>a. Tebligat için adres beyanı ile ikametgah ilmühaberi, irtibat için telefon ve faks numarası ile nüfus cüzdan fotokopisi, tüzel kişilik ise Ticaret Odası belgesi ve imza sirküleri fotokopisi ile ilgili evraklar,</w:t>
      </w:r>
    </w:p>
    <w:p w:rsidR="00697432" w:rsidRDefault="00697432" w:rsidP="00697432">
      <w:r>
        <w:t>b. İhaleye katılana ait olmak şartıyla, Belediyemiz Mali Hizmetler Müdürlüğü’nden, vadesi geçmiş borcu bulunmadığına dair belge.</w:t>
      </w:r>
    </w:p>
    <w:p w:rsidR="00697432" w:rsidRDefault="00697432" w:rsidP="00697432">
      <w:r>
        <w:t>c. İhale doküman bedeli satın alındığına dair makbuz fotokopisi,</w:t>
      </w:r>
    </w:p>
    <w:p w:rsidR="00697432" w:rsidRDefault="00697432" w:rsidP="00697432">
      <w:r>
        <w:t>d. Şartnamenin 6.maddesinde belirtilen miktarda teminat veya 2886 sayılı kanun uyarınca teminat sayılan belge.</w:t>
      </w:r>
    </w:p>
    <w:p w:rsidR="00697432" w:rsidRDefault="00697432" w:rsidP="00697432">
      <w:r>
        <w:t>4 - İhaleyle ilgili geniş bilgi ve şartname, mesai saatleri dâhilinde Belediyemiz Mali Hizmetler Müdürlüğünden 50,00 TL bedelle temin edilebilir.</w:t>
      </w:r>
    </w:p>
    <w:p w:rsidR="00697432" w:rsidRDefault="00697432" w:rsidP="00697432">
      <w:r>
        <w:t>5 - Tahmini bedel ve teminatlar:</w:t>
      </w:r>
    </w:p>
    <w:p w:rsidR="00697432" w:rsidRDefault="00697432" w:rsidP="00697432">
      <w:r>
        <w:t xml:space="preserve"> </w:t>
      </w:r>
    </w:p>
    <w:p w:rsidR="00697432" w:rsidRDefault="00697432" w:rsidP="00697432">
      <w:r>
        <w:t>Dükkan No                      M²si                   Fiyatı (TL)</w:t>
      </w:r>
    </w:p>
    <w:p w:rsidR="00697432" w:rsidRDefault="00697432" w:rsidP="00697432">
      <w:r>
        <w:t>1                                    138                   135.792,00</w:t>
      </w:r>
    </w:p>
    <w:p w:rsidR="00697432" w:rsidRDefault="00697432" w:rsidP="00697432">
      <w:r>
        <w:t>2                                    122                   120.048,00</w:t>
      </w:r>
    </w:p>
    <w:p w:rsidR="00697432" w:rsidRDefault="00697432" w:rsidP="00697432">
      <w:r>
        <w:t>3                                    138                   135.792,00</w:t>
      </w:r>
    </w:p>
    <w:p w:rsidR="00697432" w:rsidRDefault="00697432" w:rsidP="00697432">
      <w:r>
        <w:t>4                                    122                   120.048,00</w:t>
      </w:r>
    </w:p>
    <w:p w:rsidR="00697432" w:rsidRDefault="00697432" w:rsidP="00697432">
      <w:r>
        <w:t>5                                    138                   135.792,00</w:t>
      </w:r>
    </w:p>
    <w:p w:rsidR="00697432" w:rsidRDefault="00697432" w:rsidP="00697432">
      <w:r>
        <w:t>6                                    122                   120.048,00</w:t>
      </w:r>
    </w:p>
    <w:p w:rsidR="00697432" w:rsidRDefault="00697432" w:rsidP="00697432">
      <w:r>
        <w:t>7                                    138                   135.792,00</w:t>
      </w:r>
    </w:p>
    <w:p w:rsidR="00697432" w:rsidRDefault="00697432" w:rsidP="00697432">
      <w:r>
        <w:t>8                                    122                   120.048,00</w:t>
      </w:r>
    </w:p>
    <w:p w:rsidR="00697432" w:rsidRDefault="00697432" w:rsidP="00697432">
      <w:r>
        <w:t>9                                    138                   135.792,00</w:t>
      </w:r>
    </w:p>
    <w:p w:rsidR="00697432" w:rsidRDefault="00697432" w:rsidP="00697432">
      <w:r>
        <w:t>10                                  122                    120.048,00</w:t>
      </w:r>
    </w:p>
    <w:p w:rsidR="00697432" w:rsidRDefault="00697432" w:rsidP="00697432">
      <w:r>
        <w:lastRenderedPageBreak/>
        <w:t>11                                  138                   135.792,00</w:t>
      </w:r>
    </w:p>
    <w:p w:rsidR="00697432" w:rsidRDefault="00697432" w:rsidP="00697432">
      <w:r>
        <w:t>12                                  122                   120.048,00</w:t>
      </w:r>
    </w:p>
    <w:p w:rsidR="00697432" w:rsidRDefault="00697432" w:rsidP="00697432">
      <w:r>
        <w:t>13                                  138                   135.792,00</w:t>
      </w:r>
    </w:p>
    <w:p w:rsidR="00697432" w:rsidRDefault="00697432" w:rsidP="00697432">
      <w:r>
        <w:t>14                                  122                   120.048,00</w:t>
      </w:r>
    </w:p>
    <w:p w:rsidR="00697432" w:rsidRDefault="00697432" w:rsidP="00697432">
      <w:r>
        <w:t>15                                  138                   135.792,00</w:t>
      </w:r>
    </w:p>
    <w:p w:rsidR="00697432" w:rsidRDefault="00697432" w:rsidP="00697432">
      <w:r>
        <w:t xml:space="preserve"> </w:t>
      </w:r>
    </w:p>
    <w:p w:rsidR="00697432" w:rsidRDefault="00697432" w:rsidP="00697432">
      <w:r>
        <w:t>6 - Tahmini bedel üzerinden % 3 oranında geçici teminat alınacaktır.</w:t>
      </w:r>
    </w:p>
    <w:p w:rsidR="00697432" w:rsidRDefault="00697432" w:rsidP="00697432">
      <w:r>
        <w:t>7 - İhaleyi alan, ihale bedelini şartnamenin 7. maddesine göre 5 taksitte ödeyecektir.</w:t>
      </w:r>
    </w:p>
    <w:p w:rsidR="00697432" w:rsidRDefault="00697432" w:rsidP="00697432">
      <w:r>
        <w:t>8 - İhaleyi alan, ihale bedeli üzerinden %18 KDV’yi ve harçları 1. taksitle birlikte ödeyecektir.</w:t>
      </w:r>
    </w:p>
    <w:p w:rsidR="00697432" w:rsidRDefault="00697432" w:rsidP="00697432">
      <w:r>
        <w:t>9 - Tapunun 17-J-3 pafta, 3119 ada, 2 nolu 8754,56 m² lik parselde yapılacak olan dükanlar; yaş sebze ve meyve toptancı hali olarak inşa edilecek olup değişik bir amaçla kullanılamaz.</w:t>
      </w:r>
    </w:p>
    <w:p w:rsidR="00697432" w:rsidRDefault="00697432" w:rsidP="00697432">
      <w:r>
        <w:t>10 - Dükkânlar ayrı ayrı ihale edilecektir.</w:t>
      </w:r>
    </w:p>
    <w:p w:rsidR="00697432" w:rsidRDefault="00697432" w:rsidP="00697432">
      <w:r>
        <w:t>11 - İhaleye ilişkin sözleşme, vergi, resim ve harçlar ihaleyi alan tarafından ödenecektir.</w:t>
      </w:r>
    </w:p>
    <w:p w:rsidR="00060DCD" w:rsidRDefault="00697432" w:rsidP="00697432">
      <w:r>
        <w:t>12 - Belediye ihaleyi yapıp yapmamakta ve uygun bedel tespitinde yetkilidir.</w:t>
      </w:r>
    </w:p>
    <w:sectPr w:rsidR="00060DCD" w:rsidSect="0006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97432"/>
    <w:rsid w:val="00060DCD"/>
    <w:rsid w:val="006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2012-10-10T06:13:00Z</dcterms:created>
  <dcterms:modified xsi:type="dcterms:W3CDTF">2012-10-10T06:13:00Z</dcterms:modified>
</cp:coreProperties>
</file>