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09" w:rsidRPr="00786F52" w:rsidRDefault="00FE47F4" w:rsidP="007C1FE6">
      <w:pPr>
        <w:pStyle w:val="ncedenBiimlendirilmiMetin"/>
        <w:ind w:firstLine="708"/>
        <w:rPr>
          <w:rFonts w:asciiTheme="minorHAnsi" w:eastAsia="ADOBE GROMOND PRO" w:hAnsiTheme="minorHAnsi"/>
          <w:b/>
          <w:sz w:val="24"/>
          <w:szCs w:val="24"/>
          <w:u w:val="single"/>
        </w:rPr>
      </w:pPr>
      <w:r w:rsidRPr="00786F52">
        <w:rPr>
          <w:rFonts w:asciiTheme="minorHAnsi" w:eastAsia="ADOBE GROMOND PRO" w:hAnsiTheme="minorHAnsi"/>
          <w:b/>
          <w:sz w:val="24"/>
          <w:szCs w:val="24"/>
          <w:u w:val="single"/>
        </w:rPr>
        <w:t>PLAN NOTLARI</w:t>
      </w:r>
    </w:p>
    <w:p w:rsidR="00F54409" w:rsidRPr="00786F52" w:rsidRDefault="00F54409" w:rsidP="00F54409">
      <w:pPr>
        <w:jc w:val="both"/>
        <w:rPr>
          <w:sz w:val="17"/>
          <w:szCs w:val="17"/>
        </w:rPr>
      </w:pPr>
    </w:p>
    <w:p w:rsidR="00E53049" w:rsidRPr="00786F52" w:rsidRDefault="00E53049" w:rsidP="00A57F33">
      <w:pPr>
        <w:pStyle w:val="Balk3"/>
        <w:numPr>
          <w:ilvl w:val="0"/>
          <w:numId w:val="10"/>
        </w:numPr>
        <w:spacing w:before="120" w:after="0"/>
        <w:ind w:hanging="294"/>
        <w:jc w:val="both"/>
        <w:rPr>
          <w:color w:val="auto"/>
          <w:sz w:val="17"/>
          <w:szCs w:val="17"/>
        </w:rPr>
      </w:pPr>
      <w:r w:rsidRPr="00786F52">
        <w:rPr>
          <w:color w:val="auto"/>
          <w:sz w:val="17"/>
          <w:szCs w:val="17"/>
        </w:rPr>
        <w:t>GENEL HÜKÜMLER</w:t>
      </w:r>
    </w:p>
    <w:p w:rsidR="00B459BF" w:rsidRPr="00786F52" w:rsidRDefault="00B459BF" w:rsidP="00443573">
      <w:pPr>
        <w:pStyle w:val="Balk3"/>
        <w:numPr>
          <w:ilvl w:val="0"/>
          <w:numId w:val="14"/>
        </w:numPr>
        <w:spacing w:before="120" w:after="0"/>
        <w:ind w:left="851" w:hanging="425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>PLAN SINIRLARI İÇERİSİNDE PLAN KARARLARI DOĞRULTUSUNDA YAPILACAK HER YAPI FEN VE SAĞLIK KOŞULLARIYLA İLGİLİ TÜZÜK VE YÖNETMELİK HÜKÜMLERİNE UYMAK ZORUNDADIR.</w:t>
      </w:r>
    </w:p>
    <w:p w:rsidR="00B459BF" w:rsidRPr="00786F52" w:rsidRDefault="00B459BF" w:rsidP="00443573">
      <w:pPr>
        <w:pStyle w:val="Balk3"/>
        <w:numPr>
          <w:ilvl w:val="0"/>
          <w:numId w:val="14"/>
        </w:numPr>
        <w:spacing w:before="120" w:after="0"/>
        <w:ind w:left="851" w:hanging="425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 xml:space="preserve">TEKNİK ALTYAPI TESİSLERİ (YOL, SU, ELEKTRİK, KANALİZASYON) İLGİLİ KAMU KURULUŞLARINCA ARANAN TEKNİK STANDARTLARINA UYGUN OLARAK YAPILACAKTIR. </w:t>
      </w:r>
    </w:p>
    <w:p w:rsidR="00B459BF" w:rsidRPr="00786F52" w:rsidRDefault="00B459BF" w:rsidP="00443573">
      <w:pPr>
        <w:pStyle w:val="Balk3"/>
        <w:numPr>
          <w:ilvl w:val="0"/>
          <w:numId w:val="14"/>
        </w:numPr>
        <w:spacing w:before="120" w:after="0"/>
        <w:ind w:left="851" w:hanging="425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 xml:space="preserve">BU PLAN BÜTÜNÜ İÇİNDE HER TÜRLÜ SIVI ATIKLARIN İLGİLİ MEVZUATTA BELİRTİLEN STANDARTLARI SAĞLAYACAK ŞEKİLDE ARITILMASI VEYA BERTARAF EDİLMESİ ZORUNLUDUR. </w:t>
      </w:r>
    </w:p>
    <w:p w:rsidR="00E53049" w:rsidRPr="00786F52" w:rsidRDefault="00E53049" w:rsidP="00443573">
      <w:pPr>
        <w:pStyle w:val="Balk3"/>
        <w:numPr>
          <w:ilvl w:val="0"/>
          <w:numId w:val="14"/>
        </w:numPr>
        <w:spacing w:before="120" w:after="0"/>
        <w:ind w:left="851" w:hanging="425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 xml:space="preserve">KENTSEL MEKÂNLARIN DÜZENLENMESİNDE </w:t>
      </w:r>
      <w:r w:rsidR="00C8057C" w:rsidRPr="00786F52">
        <w:rPr>
          <w:b w:val="0"/>
          <w:color w:val="auto"/>
          <w:sz w:val="17"/>
          <w:szCs w:val="17"/>
        </w:rPr>
        <w:t>ENGELLİLERLE</w:t>
      </w:r>
      <w:r w:rsidRPr="00786F52">
        <w:rPr>
          <w:b w:val="0"/>
          <w:color w:val="auto"/>
          <w:sz w:val="17"/>
          <w:szCs w:val="17"/>
        </w:rPr>
        <w:t xml:space="preserve"> İLGİLİ HER TÜRLÜ YASAL MEVZUAT VE STANDARTLARA UYULACAKTIR.</w:t>
      </w:r>
    </w:p>
    <w:p w:rsidR="00443573" w:rsidRDefault="00443573" w:rsidP="00443573">
      <w:pPr>
        <w:pStyle w:val="Balk3"/>
        <w:numPr>
          <w:ilvl w:val="0"/>
          <w:numId w:val="14"/>
        </w:numPr>
        <w:spacing w:before="120" w:after="0"/>
        <w:ind w:left="851" w:hanging="425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>PLANDA VE PLAN NOTLARINDA YER ALMAYAN HUSUSLARDA 3194 SAYILI İMAR KANUNU</w:t>
      </w:r>
      <w:r w:rsidR="002753C4" w:rsidRPr="00786F52">
        <w:rPr>
          <w:b w:val="0"/>
          <w:color w:val="auto"/>
          <w:sz w:val="17"/>
          <w:szCs w:val="17"/>
        </w:rPr>
        <w:t xml:space="preserve"> VE EKİ YÖNETMELİKLERİ,</w:t>
      </w:r>
      <w:r w:rsidRPr="00786F52">
        <w:rPr>
          <w:b w:val="0"/>
          <w:color w:val="auto"/>
          <w:sz w:val="17"/>
          <w:szCs w:val="17"/>
        </w:rPr>
        <w:t xml:space="preserve"> PLANLI ALANLAR TİP İMAR YÖNETMELİĞİ </w:t>
      </w:r>
      <w:r w:rsidR="00962D90" w:rsidRPr="00786F52">
        <w:rPr>
          <w:b w:val="0"/>
          <w:color w:val="auto"/>
          <w:sz w:val="17"/>
          <w:szCs w:val="17"/>
        </w:rPr>
        <w:t>İLE</w:t>
      </w:r>
      <w:r w:rsidRPr="00786F52">
        <w:rPr>
          <w:b w:val="0"/>
          <w:color w:val="auto"/>
          <w:sz w:val="17"/>
          <w:szCs w:val="17"/>
        </w:rPr>
        <w:t xml:space="preserve"> İLGİLİ DİĞER</w:t>
      </w:r>
      <w:r w:rsidR="00962D90" w:rsidRPr="00786F52">
        <w:rPr>
          <w:b w:val="0"/>
          <w:color w:val="auto"/>
          <w:sz w:val="17"/>
          <w:szCs w:val="17"/>
        </w:rPr>
        <w:t xml:space="preserve"> MEVZUAT, </w:t>
      </w:r>
      <w:r w:rsidRPr="00786F52">
        <w:rPr>
          <w:b w:val="0"/>
          <w:color w:val="auto"/>
          <w:sz w:val="17"/>
          <w:szCs w:val="17"/>
        </w:rPr>
        <w:t>KANUN VE YÖNETMELİK HÜKÜMLERİNE UYULACAKTIR.</w:t>
      </w:r>
    </w:p>
    <w:p w:rsidR="00A3102F" w:rsidRPr="00786F52" w:rsidRDefault="00A3102F" w:rsidP="00A3102F">
      <w:pPr>
        <w:pStyle w:val="Balk3"/>
        <w:spacing w:before="120" w:after="0"/>
        <w:ind w:left="851" w:hanging="425"/>
        <w:jc w:val="both"/>
        <w:rPr>
          <w:color w:val="auto"/>
          <w:sz w:val="17"/>
          <w:szCs w:val="17"/>
        </w:rPr>
      </w:pPr>
      <w:r w:rsidRPr="00A3102F">
        <w:rPr>
          <w:color w:val="auto"/>
          <w:sz w:val="17"/>
          <w:szCs w:val="17"/>
          <w:u w:val="single"/>
        </w:rPr>
        <w:t>1.6.</w:t>
      </w:r>
      <w:r w:rsidRPr="00A3102F">
        <w:rPr>
          <w:color w:val="auto"/>
          <w:sz w:val="17"/>
          <w:szCs w:val="17"/>
        </w:rPr>
        <w:tab/>
      </w:r>
      <w:r w:rsidRPr="00786F52">
        <w:rPr>
          <w:color w:val="auto"/>
          <w:sz w:val="17"/>
          <w:szCs w:val="17"/>
        </w:rPr>
        <w:t>ENERJİ NAKİL HATTI VE KORUMA KUŞAĞI</w:t>
      </w:r>
    </w:p>
    <w:p w:rsidR="00A3102F" w:rsidRPr="00A3102F" w:rsidRDefault="00A3102F" w:rsidP="00A3102F">
      <w:pPr>
        <w:pStyle w:val="Balk3"/>
        <w:spacing w:before="120" w:after="0"/>
        <w:ind w:left="851" w:firstLine="0"/>
        <w:jc w:val="both"/>
        <w:rPr>
          <w:b w:val="0"/>
          <w:color w:val="auto"/>
          <w:sz w:val="17"/>
          <w:szCs w:val="17"/>
        </w:rPr>
      </w:pPr>
      <w:r w:rsidRPr="00786F52">
        <w:rPr>
          <w:b w:val="0"/>
          <w:color w:val="auto"/>
          <w:sz w:val="17"/>
          <w:szCs w:val="17"/>
        </w:rPr>
        <w:t>ENERJİ NAKİL HATLARIYLA İLGİLİ 30.11.2000 TARİH VE 24246 SAYILI RESMİ GAZETE’</w:t>
      </w:r>
      <w:r>
        <w:rPr>
          <w:b w:val="0"/>
          <w:color w:val="auto"/>
          <w:sz w:val="17"/>
          <w:szCs w:val="17"/>
        </w:rPr>
        <w:t xml:space="preserve">DE YAYINLANARAK YÜRÜRLÜĞE GİREN </w:t>
      </w:r>
      <w:r w:rsidRPr="00786F52">
        <w:rPr>
          <w:b w:val="0"/>
          <w:color w:val="auto"/>
          <w:sz w:val="17"/>
          <w:szCs w:val="17"/>
        </w:rPr>
        <w:t>“ENERJİ VE TABİİ KAYNAKLAR BAKANLIĞI- ELEKTRİK KUVVETLİ AKIM TESİSLERİ YÖNETMELİĞİ” HÜKÜMLERİNE VE BU YÖNETMELİKTE BELİRTİLEN YAKLAŞMA MESAFELERİNE UYULACAKTIR.</w:t>
      </w:r>
    </w:p>
    <w:p w:rsidR="005C71C7" w:rsidRPr="00786F52" w:rsidRDefault="00E53049" w:rsidP="00A57F33">
      <w:pPr>
        <w:pStyle w:val="Balk3"/>
        <w:numPr>
          <w:ilvl w:val="0"/>
          <w:numId w:val="10"/>
        </w:numPr>
        <w:spacing w:before="120" w:after="0"/>
        <w:ind w:hanging="294"/>
        <w:jc w:val="both"/>
        <w:rPr>
          <w:color w:val="auto"/>
          <w:sz w:val="17"/>
          <w:szCs w:val="17"/>
        </w:rPr>
      </w:pPr>
      <w:r w:rsidRPr="00786F52">
        <w:rPr>
          <w:color w:val="auto"/>
          <w:sz w:val="17"/>
          <w:szCs w:val="17"/>
        </w:rPr>
        <w:t>ÖZEL HÜKÜMLER</w:t>
      </w:r>
    </w:p>
    <w:p w:rsidR="00443573" w:rsidRPr="00786F52" w:rsidRDefault="00A3102F" w:rsidP="008247FD">
      <w:pPr>
        <w:pStyle w:val="Balk3"/>
        <w:numPr>
          <w:ilvl w:val="1"/>
          <w:numId w:val="10"/>
        </w:numPr>
        <w:spacing w:before="120" w:after="0"/>
        <w:ind w:hanging="294"/>
        <w:jc w:val="both"/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EĞİTİM TESİSLERİ ALANI</w:t>
      </w:r>
    </w:p>
    <w:p w:rsidR="00A3102F" w:rsidRDefault="00565BCD" w:rsidP="00A3102F">
      <w:pPr>
        <w:pStyle w:val="Balk3"/>
        <w:numPr>
          <w:ilvl w:val="0"/>
          <w:numId w:val="19"/>
        </w:numPr>
        <w:tabs>
          <w:tab w:val="left" w:pos="993"/>
        </w:tabs>
        <w:spacing w:before="120" w:after="0"/>
        <w:ind w:hanging="11"/>
        <w:jc w:val="both"/>
        <w:rPr>
          <w:b w:val="0"/>
          <w:color w:val="auto"/>
          <w:sz w:val="17"/>
          <w:szCs w:val="17"/>
        </w:rPr>
      </w:pPr>
      <w:r>
        <w:rPr>
          <w:b w:val="0"/>
          <w:color w:val="auto"/>
          <w:sz w:val="17"/>
          <w:szCs w:val="17"/>
        </w:rPr>
        <w:t xml:space="preserve">BU ALANLARDA </w:t>
      </w:r>
      <w:r w:rsidR="00A3102F">
        <w:rPr>
          <w:b w:val="0"/>
          <w:color w:val="auto"/>
          <w:sz w:val="17"/>
          <w:szCs w:val="17"/>
        </w:rPr>
        <w:t>YAPILAŞMA KOŞULU:</w:t>
      </w:r>
    </w:p>
    <w:p w:rsidR="00A3102F" w:rsidRPr="00A3102F" w:rsidRDefault="00337D5F" w:rsidP="00A3102F">
      <w:pPr>
        <w:pStyle w:val="ListeParagraf"/>
        <w:numPr>
          <w:ilvl w:val="0"/>
          <w:numId w:val="20"/>
        </w:numPr>
        <w:tabs>
          <w:tab w:val="left" w:pos="1701"/>
          <w:tab w:val="left" w:pos="2977"/>
        </w:tabs>
        <w:ind w:left="1134" w:hanging="141"/>
        <w:rPr>
          <w:rFonts w:ascii="Calibri" w:hAnsi="Calibri" w:cs="Arial"/>
          <w:bCs/>
          <w:kern w:val="28"/>
          <w:sz w:val="17"/>
          <w:szCs w:val="17"/>
          <w:lang w:eastAsia="tr-TR"/>
        </w:rPr>
      </w:pPr>
      <w:r>
        <w:rPr>
          <w:rFonts w:ascii="Calibri" w:hAnsi="Calibri" w:cs="Arial"/>
          <w:bCs/>
          <w:kern w:val="28"/>
          <w:sz w:val="17"/>
          <w:szCs w:val="17"/>
          <w:lang w:eastAsia="tr-TR"/>
        </w:rPr>
        <w:t>E=0. 50</w:t>
      </w:r>
      <w:bookmarkStart w:id="0" w:name="_GoBack"/>
      <w:bookmarkEnd w:id="0"/>
      <w:r w:rsidR="00A3102F" w:rsidRPr="00A3102F">
        <w:rPr>
          <w:rFonts w:ascii="Calibri" w:hAnsi="Calibri" w:cs="Arial"/>
          <w:bCs/>
          <w:kern w:val="28"/>
          <w:sz w:val="17"/>
          <w:szCs w:val="17"/>
          <w:lang w:eastAsia="tr-TR"/>
        </w:rPr>
        <w:t xml:space="preserve"> </w:t>
      </w:r>
    </w:p>
    <w:p w:rsidR="007A7809" w:rsidRPr="00337D5F" w:rsidRDefault="00A3102F" w:rsidP="00337D5F">
      <w:pPr>
        <w:pStyle w:val="ListeParagraf"/>
        <w:numPr>
          <w:ilvl w:val="0"/>
          <w:numId w:val="20"/>
        </w:numPr>
        <w:tabs>
          <w:tab w:val="left" w:pos="1701"/>
          <w:tab w:val="left" w:pos="2977"/>
        </w:tabs>
        <w:ind w:left="1134" w:hanging="141"/>
        <w:rPr>
          <w:rFonts w:ascii="Calibri" w:hAnsi="Calibri" w:cs="Arial"/>
          <w:bCs/>
          <w:kern w:val="28"/>
          <w:sz w:val="17"/>
          <w:szCs w:val="17"/>
          <w:lang w:eastAsia="tr-TR"/>
        </w:rPr>
      </w:pPr>
      <w:r w:rsidRPr="00A3102F">
        <w:rPr>
          <w:rFonts w:ascii="Calibri" w:hAnsi="Calibri" w:cs="Arial"/>
          <w:bCs/>
          <w:kern w:val="28"/>
          <w:sz w:val="17"/>
          <w:szCs w:val="17"/>
          <w:lang w:eastAsia="tr-TR"/>
        </w:rPr>
        <w:t>Yençok = 2 KAT ŞEKLİNDEDİR.</w:t>
      </w:r>
    </w:p>
    <w:p w:rsidR="00A3102F" w:rsidRPr="00A3102F" w:rsidRDefault="00A3102F" w:rsidP="00A3102F">
      <w:pPr>
        <w:pStyle w:val="Balk3"/>
        <w:numPr>
          <w:ilvl w:val="0"/>
          <w:numId w:val="19"/>
        </w:numPr>
        <w:tabs>
          <w:tab w:val="left" w:pos="993"/>
        </w:tabs>
        <w:spacing w:before="120" w:after="0"/>
        <w:ind w:hanging="11"/>
        <w:jc w:val="both"/>
        <w:rPr>
          <w:b w:val="0"/>
          <w:color w:val="auto"/>
          <w:sz w:val="17"/>
          <w:szCs w:val="17"/>
        </w:rPr>
      </w:pPr>
      <w:r w:rsidRPr="00A3102F">
        <w:rPr>
          <w:b w:val="0"/>
          <w:color w:val="auto"/>
          <w:sz w:val="17"/>
          <w:szCs w:val="17"/>
        </w:rPr>
        <w:t>TEİAŞ’IN UYGUN GÖRÜŞÜ ALINMADAN UYGULAMAYA GEÇİLEMEZ.</w:t>
      </w:r>
    </w:p>
    <w:sectPr w:rsidR="00A3102F" w:rsidRPr="00A3102F" w:rsidSect="005B09BE">
      <w:footerReference w:type="default" r:id="rId7"/>
      <w:pgSz w:w="11906" w:h="16838"/>
      <w:pgMar w:top="1560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89" w:rsidRDefault="00D41C89" w:rsidP="005B3730">
      <w:r>
        <w:separator/>
      </w:r>
    </w:p>
  </w:endnote>
  <w:endnote w:type="continuationSeparator" w:id="0">
    <w:p w:rsidR="00D41C89" w:rsidRDefault="00D41C89" w:rsidP="005B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ROMOND PRO">
    <w:altName w:val="Arial Unicode MS"/>
    <w:charset w:val="80"/>
    <w:family w:val="auto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938037"/>
      <w:docPartObj>
        <w:docPartGallery w:val="Page Numbers (Bottom of Page)"/>
        <w:docPartUnique/>
      </w:docPartObj>
    </w:sdtPr>
    <w:sdtEndPr/>
    <w:sdtContent>
      <w:p w:rsidR="005B3730" w:rsidRDefault="005B373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D5F">
          <w:rPr>
            <w:noProof/>
          </w:rPr>
          <w:t>1</w:t>
        </w:r>
        <w:r>
          <w:fldChar w:fldCharType="end"/>
        </w:r>
      </w:p>
    </w:sdtContent>
  </w:sdt>
  <w:p w:rsidR="005B3730" w:rsidRDefault="005B37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89" w:rsidRDefault="00D41C89" w:rsidP="005B3730">
      <w:r>
        <w:separator/>
      </w:r>
    </w:p>
  </w:footnote>
  <w:footnote w:type="continuationSeparator" w:id="0">
    <w:p w:rsidR="00D41C89" w:rsidRDefault="00D41C89" w:rsidP="005B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485157D"/>
    <w:multiLevelType w:val="hybridMultilevel"/>
    <w:tmpl w:val="446AE79E"/>
    <w:lvl w:ilvl="0" w:tplc="0316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12"/>
    <w:multiLevelType w:val="multilevel"/>
    <w:tmpl w:val="49C6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0C3CDB"/>
    <w:multiLevelType w:val="hybridMultilevel"/>
    <w:tmpl w:val="AF9C8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56C57"/>
    <w:multiLevelType w:val="multilevel"/>
    <w:tmpl w:val="3ED84CD6"/>
    <w:lvl w:ilvl="0">
      <w:start w:val="1"/>
      <w:numFmt w:val="decimal"/>
      <w:lvlText w:val="1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13F265ED"/>
    <w:multiLevelType w:val="hybridMultilevel"/>
    <w:tmpl w:val="FBB02B7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1772AFE4">
      <w:numFmt w:val="bullet"/>
      <w:lvlText w:val="-"/>
      <w:lvlJc w:val="left"/>
      <w:pPr>
        <w:ind w:left="1440" w:hanging="360"/>
      </w:pPr>
      <w:rPr>
        <w:rFonts w:ascii="Times New Roman" w:eastAsia="ADOBE GROMOND PRO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E5B6F"/>
    <w:multiLevelType w:val="multilevel"/>
    <w:tmpl w:val="49C6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F223C0"/>
    <w:multiLevelType w:val="multilevel"/>
    <w:tmpl w:val="C3C61A7C"/>
    <w:lvl w:ilvl="0">
      <w:start w:val="1"/>
      <w:numFmt w:val="decimal"/>
      <w:lvlText w:val="3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33B67AE3"/>
    <w:multiLevelType w:val="hybridMultilevel"/>
    <w:tmpl w:val="4684A67E"/>
    <w:lvl w:ilvl="0" w:tplc="041F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3812857A">
      <w:numFmt w:val="bullet"/>
      <w:lvlText w:val="-"/>
      <w:lvlJc w:val="left"/>
      <w:pPr>
        <w:tabs>
          <w:tab w:val="num" w:pos="1574"/>
        </w:tabs>
        <w:ind w:left="1574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9">
    <w:nsid w:val="3550065F"/>
    <w:multiLevelType w:val="hybridMultilevel"/>
    <w:tmpl w:val="4C34BB1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25733A"/>
    <w:multiLevelType w:val="multilevel"/>
    <w:tmpl w:val="DFAA19DE"/>
    <w:lvl w:ilvl="0">
      <w:start w:val="1"/>
      <w:numFmt w:val="decimal"/>
      <w:lvlText w:val="1.%1."/>
      <w:lvlJc w:val="left"/>
      <w:pPr>
        <w:tabs>
          <w:tab w:val="num" w:pos="-643"/>
        </w:tabs>
        <w:ind w:left="644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6520A47"/>
    <w:multiLevelType w:val="multilevel"/>
    <w:tmpl w:val="83A23D86"/>
    <w:lvl w:ilvl="0">
      <w:start w:val="1"/>
      <w:numFmt w:val="decimal"/>
      <w:lvlText w:val="2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A1670C9"/>
    <w:multiLevelType w:val="multilevel"/>
    <w:tmpl w:val="49C6C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8C226A"/>
    <w:multiLevelType w:val="multilevel"/>
    <w:tmpl w:val="E690A86E"/>
    <w:lvl w:ilvl="0">
      <w:start w:val="1"/>
      <w:numFmt w:val="decimal"/>
      <w:lvlText w:val="3.%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AF70FCC"/>
    <w:multiLevelType w:val="hybridMultilevel"/>
    <w:tmpl w:val="F6D4B98E"/>
    <w:lvl w:ilvl="0" w:tplc="8AB23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A11A7"/>
    <w:multiLevelType w:val="multilevel"/>
    <w:tmpl w:val="1700A644"/>
    <w:lvl w:ilvl="0">
      <w:start w:val="1"/>
      <w:numFmt w:val="none"/>
      <w:lvlText w:val="1."/>
      <w:lvlJc w:val="left"/>
      <w:pPr>
        <w:tabs>
          <w:tab w:val="num" w:pos="-927"/>
        </w:tabs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62FD3E0E"/>
    <w:multiLevelType w:val="multilevel"/>
    <w:tmpl w:val="CCF2F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9AE7B67"/>
    <w:multiLevelType w:val="hybridMultilevel"/>
    <w:tmpl w:val="C3BEC6BA"/>
    <w:lvl w:ilvl="0" w:tplc="041F000F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67F0"/>
    <w:multiLevelType w:val="hybridMultilevel"/>
    <w:tmpl w:val="7264F85C"/>
    <w:lvl w:ilvl="0" w:tplc="9DFEC6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5"/>
  </w:num>
  <w:num w:numId="8">
    <w:abstractNumId w:val="6"/>
  </w:num>
  <w:num w:numId="9">
    <w:abstractNumId w:val="2"/>
  </w:num>
  <w:num w:numId="10">
    <w:abstractNumId w:val="16"/>
  </w:num>
  <w:num w:numId="11">
    <w:abstractNumId w:val="16"/>
    <w:lvlOverride w:ilvl="0">
      <w:lvl w:ilvl="0">
        <w:start w:val="1"/>
        <w:numFmt w:val="decimal"/>
        <w:lvlText w:val="%1.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>
    <w:abstractNumId w:val="17"/>
  </w:num>
  <w:num w:numId="13">
    <w:abstractNumId w:val="4"/>
  </w:num>
  <w:num w:numId="14">
    <w:abstractNumId w:val="10"/>
  </w:num>
  <w:num w:numId="15">
    <w:abstractNumId w:val="7"/>
  </w:num>
  <w:num w:numId="16">
    <w:abstractNumId w:val="11"/>
  </w:num>
  <w:num w:numId="17">
    <w:abstractNumId w:val="13"/>
  </w:num>
  <w:num w:numId="18">
    <w:abstractNumId w:val="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09"/>
    <w:rsid w:val="00083495"/>
    <w:rsid w:val="000925A1"/>
    <w:rsid w:val="000F0240"/>
    <w:rsid w:val="0013795C"/>
    <w:rsid w:val="00174F16"/>
    <w:rsid w:val="001A2AAD"/>
    <w:rsid w:val="001E5458"/>
    <w:rsid w:val="00226A2A"/>
    <w:rsid w:val="002753C4"/>
    <w:rsid w:val="00282EE0"/>
    <w:rsid w:val="002D2BCF"/>
    <w:rsid w:val="002D4965"/>
    <w:rsid w:val="00337D5F"/>
    <w:rsid w:val="00375FDA"/>
    <w:rsid w:val="00384962"/>
    <w:rsid w:val="00443573"/>
    <w:rsid w:val="005303D3"/>
    <w:rsid w:val="00565BCD"/>
    <w:rsid w:val="00586FB3"/>
    <w:rsid w:val="005A31DC"/>
    <w:rsid w:val="005B09BE"/>
    <w:rsid w:val="005B3730"/>
    <w:rsid w:val="005C71C7"/>
    <w:rsid w:val="006654AF"/>
    <w:rsid w:val="006742FE"/>
    <w:rsid w:val="006B1558"/>
    <w:rsid w:val="006C46CB"/>
    <w:rsid w:val="00713639"/>
    <w:rsid w:val="00731222"/>
    <w:rsid w:val="00736FE3"/>
    <w:rsid w:val="00786F52"/>
    <w:rsid w:val="007A7809"/>
    <w:rsid w:val="007B26FF"/>
    <w:rsid w:val="007C1FE6"/>
    <w:rsid w:val="007F3C1E"/>
    <w:rsid w:val="008247FD"/>
    <w:rsid w:val="00835429"/>
    <w:rsid w:val="008A3584"/>
    <w:rsid w:val="00962A4C"/>
    <w:rsid w:val="00962D90"/>
    <w:rsid w:val="009A671E"/>
    <w:rsid w:val="009E013A"/>
    <w:rsid w:val="00A3102F"/>
    <w:rsid w:val="00A57F33"/>
    <w:rsid w:val="00A86D3D"/>
    <w:rsid w:val="00AC6020"/>
    <w:rsid w:val="00AC6CA2"/>
    <w:rsid w:val="00AE0B6E"/>
    <w:rsid w:val="00B23E80"/>
    <w:rsid w:val="00B44C84"/>
    <w:rsid w:val="00B459BF"/>
    <w:rsid w:val="00BA0312"/>
    <w:rsid w:val="00BC1579"/>
    <w:rsid w:val="00C10BFB"/>
    <w:rsid w:val="00C130DC"/>
    <w:rsid w:val="00C8057C"/>
    <w:rsid w:val="00C95BF6"/>
    <w:rsid w:val="00CB05F5"/>
    <w:rsid w:val="00CB3CD0"/>
    <w:rsid w:val="00D02CE9"/>
    <w:rsid w:val="00D41C89"/>
    <w:rsid w:val="00D5523C"/>
    <w:rsid w:val="00D567F4"/>
    <w:rsid w:val="00E147D3"/>
    <w:rsid w:val="00E53049"/>
    <w:rsid w:val="00E706DD"/>
    <w:rsid w:val="00F23F65"/>
    <w:rsid w:val="00F54409"/>
    <w:rsid w:val="00F575A1"/>
    <w:rsid w:val="00FD1B5D"/>
    <w:rsid w:val="00FD50A3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BB5FA5-64EA-4C50-AB0A-280BE631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30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9"/>
    <w:qFormat/>
    <w:rsid w:val="00B459BF"/>
    <w:pPr>
      <w:keepNext/>
      <w:suppressAutoHyphens w:val="0"/>
      <w:spacing w:before="240" w:after="60"/>
      <w:ind w:firstLine="709"/>
      <w:outlineLvl w:val="2"/>
    </w:pPr>
    <w:rPr>
      <w:rFonts w:ascii="Calibri" w:hAnsi="Calibri" w:cs="Arial"/>
      <w:b/>
      <w:bCs/>
      <w:color w:val="000000"/>
      <w:kern w:val="28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cedenBiimlendirilmiMetin">
    <w:name w:val="Önceden Biçimlendirilmiş Metin"/>
    <w:basedOn w:val="Normal"/>
    <w:rsid w:val="00F54409"/>
    <w:rPr>
      <w:rFonts w:ascii="Courier New" w:eastAsia="Courier New" w:hAnsi="Courier New" w:cs="Courier New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25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5A1"/>
    <w:rPr>
      <w:rFonts w:ascii="Segoe UI" w:eastAsia="Times New Roman" w:hAnsi="Segoe UI" w:cs="Segoe UI"/>
      <w:sz w:val="18"/>
      <w:szCs w:val="18"/>
      <w:lang w:eastAsia="ar-SA"/>
    </w:rPr>
  </w:style>
  <w:style w:type="paragraph" w:styleId="ListeParagraf">
    <w:name w:val="List Paragraph"/>
    <w:basedOn w:val="Normal"/>
    <w:uiPriority w:val="34"/>
    <w:qFormat/>
    <w:rsid w:val="00AC6CA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B37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B37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5B37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37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zMetin">
    <w:name w:val="Plain Text"/>
    <w:basedOn w:val="Normal"/>
    <w:link w:val="DzMetinChar"/>
    <w:rsid w:val="009A671E"/>
    <w:pPr>
      <w:suppressAutoHyphens w:val="0"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A671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B459BF"/>
    <w:rPr>
      <w:rFonts w:ascii="Calibri" w:eastAsia="Times New Roman" w:hAnsi="Calibri" w:cs="Arial"/>
      <w:b/>
      <w:bCs/>
      <w:color w:val="000000"/>
      <w:kern w:val="28"/>
      <w:sz w:val="26"/>
      <w:szCs w:val="2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530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Aytuğ Aydoğdu</dc:creator>
  <cp:lastModifiedBy>Sinem Kaya</cp:lastModifiedBy>
  <cp:revision>3</cp:revision>
  <cp:lastPrinted>2014-06-21T11:33:00Z</cp:lastPrinted>
  <dcterms:created xsi:type="dcterms:W3CDTF">2014-10-16T11:40:00Z</dcterms:created>
  <dcterms:modified xsi:type="dcterms:W3CDTF">2014-10-17T08:13:00Z</dcterms:modified>
</cp:coreProperties>
</file>