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B7" w:rsidRDefault="00E227B7" w:rsidP="00E227B7">
      <w:r>
        <w:t xml:space="preserve">T.C </w:t>
      </w:r>
    </w:p>
    <w:p w:rsidR="00E227B7" w:rsidRDefault="00E227B7" w:rsidP="00E227B7">
      <w:r>
        <w:t>ANKARA 22. İCRA DAİRESİ 2014/347 ESAS TAŞINMAZIN AÇIK ARTIRMA İLANI</w:t>
      </w:r>
    </w:p>
    <w:p w:rsidR="00E227B7" w:rsidRDefault="00E227B7" w:rsidP="00E227B7"/>
    <w:p w:rsidR="00E227B7" w:rsidRDefault="00E227B7" w:rsidP="00E227B7">
      <w:r>
        <w:t xml:space="preserve">Satılmasına karar verilen taşınmazın cinsi, niteliği, kıymeti, adedi, önemli özellikleri : </w:t>
      </w:r>
    </w:p>
    <w:p w:rsidR="00E227B7" w:rsidRDefault="00E227B7" w:rsidP="00E227B7"/>
    <w:p w:rsidR="00E227B7" w:rsidRDefault="00E227B7" w:rsidP="00E227B7">
      <w:r>
        <w:t>TAŞINMAZIN ÖZELLİKLERİ: Ankara ili Çankaya ilçesi Beysukent Dicle caddesinde 54 kapı numaralı binanın bulunduğu yere rastlayan imarın 13045 ada 4 parseli teşkil eden 692 m2 tarla vasıflı arsa üzerine inşa edilen 54 numaralı villa tipi bina her ne kadar tapu kaydında taşınmaz tarla olarak gözükmekte ise de her türlü alt yapısı mevcut, Belediye hizmetlerinden faydalanma imkanına sahip bir bölgededir. Çevresinde benzer tarzda villalar bulunmaktadır. 54 numaralı villa vasıflı taşınmaz 2 bodrum kat+zemin kat+bir normal kat ve teras katlı olup betonarma karkas yapı tarzında ayrık nizam olarak inşa edilmiştir. Villanın 2. bodrum katı kazan dairesi ve garaj, 1. bodrum katı kapıcı dairesi{2 oda, salon,mutfak wc, banyo) havuz ve duş alanı olarak ayrılmıştır. Zemin katta salon, mutfak, wc, 1.katta 3 oda, 3 banyo,teras katta ise antre, salon, 2oda, 2teras ve banyo bulunmaktadır, villanın kapılan 1. sınıf ahşap, pençelerin iç kısmı masif ahşap dış kısmı, ısı yalıtımlı, alüminyum kompozit 3 adet ısı camlıdır. ısınma binaya ait merkezi sistem olup dogalgaz bulunmaktadır. Taşınmaz halihazırda mesken olarak kullanılmaktaolup toplam alanı 1590m2dir. Taşınmaz bu hali ile bir borçtan dolayı açık artırma sureti ile satılacaktır. Gayrimenkulun geniş evsafı dosyada mevcut bilirkişi raporunda açıklanmıştır.</w:t>
      </w:r>
    </w:p>
    <w:p w:rsidR="00E227B7" w:rsidRDefault="00E227B7" w:rsidP="00E227B7"/>
    <w:p w:rsidR="00E227B7" w:rsidRDefault="00E227B7" w:rsidP="00E227B7">
      <w:r>
        <w:t>Adresi : Beysukent Dicle cad. No:54 Çankaya Ankara</w:t>
      </w:r>
    </w:p>
    <w:p w:rsidR="00E227B7" w:rsidRDefault="00E227B7" w:rsidP="00E227B7"/>
    <w:p w:rsidR="00E227B7" w:rsidRDefault="00E227B7" w:rsidP="00E227B7">
      <w:r>
        <w:t>imar Durumu : 64800no.lu kesin parselasyon planında ayrık nizam 2 kat alanda kaldığı bildirilmiştir.</w:t>
      </w:r>
    </w:p>
    <w:p w:rsidR="00E227B7" w:rsidRDefault="00E227B7" w:rsidP="00E227B7"/>
    <w:p w:rsidR="00E227B7" w:rsidRDefault="00E227B7" w:rsidP="00E227B7">
      <w:r>
        <w:t>Kıymeti : 2.700.000,00TL</w:t>
      </w:r>
    </w:p>
    <w:p w:rsidR="00E227B7" w:rsidRDefault="00E227B7" w:rsidP="00E227B7"/>
    <w:p w:rsidR="00E227B7" w:rsidRDefault="00E227B7" w:rsidP="00E227B7">
      <w:r>
        <w:t>KDV Oranı : %18</w:t>
      </w:r>
    </w:p>
    <w:p w:rsidR="00E227B7" w:rsidRDefault="00E227B7" w:rsidP="00E227B7"/>
    <w:p w:rsidR="00E227B7" w:rsidRDefault="00E227B7" w:rsidP="00E227B7">
      <w:r>
        <w:t>1. Satış Günü : 09/03/2015 günü 10:00 -10:10 arası</w:t>
      </w:r>
    </w:p>
    <w:p w:rsidR="00E227B7" w:rsidRDefault="00E227B7" w:rsidP="00E227B7">
      <w:r>
        <w:t>2. Satış Günü : 09/04/2015 günü 10:00 -10:10 arası</w:t>
      </w:r>
    </w:p>
    <w:p w:rsidR="00E227B7" w:rsidRDefault="00E227B7" w:rsidP="00E227B7">
      <w:r>
        <w:t>Satış Yeri : Ankara Adliyesi 2 No.lu Mezat Salonu Sıhhiye/Ankara'</w:t>
      </w:r>
    </w:p>
    <w:p w:rsidR="00E227B7" w:rsidRDefault="00E227B7" w:rsidP="00E227B7"/>
    <w:p w:rsidR="00E227B7" w:rsidRDefault="00E227B7" w:rsidP="00E227B7">
      <w:r>
        <w:t>Satış şartları:</w:t>
      </w:r>
    </w:p>
    <w:p w:rsidR="00E227B7" w:rsidRDefault="00E227B7" w:rsidP="00E227B7">
      <w:r>
        <w:lastRenderedPageBreak/>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8u artırmada da malın tahmin edilen değerin %50 sini, rüçhanlı alacaklılar varsa alacakları toplamını ve satış giderlerini geçmesi şartıyla en çok artırana ihale olunur. Böyle fazla bedelle alıcı çıkmazsa satış talebi düşecektir.</w:t>
      </w:r>
    </w:p>
    <w:p w:rsidR="00E227B7" w:rsidRDefault="00E227B7" w:rsidP="00E227B7">
      <w:r>
        <w:t>2- Artırmaya iştirak edeceklerin, tahmin edilen değerini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E227B7" w:rsidRDefault="00E227B7" w:rsidP="00E227B7">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227B7" w:rsidRDefault="00E227B7" w:rsidP="00E227B7">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öncelikte teminat bedelinden alınacaktır.</w:t>
      </w:r>
    </w:p>
    <w:p w:rsidR="00E227B7" w:rsidRDefault="00E227B7" w:rsidP="00E227B7">
      <w:r>
        <w:t>5- Şartname, İlan tarihinden itibaren herkesin görebilmesi için dairede açık olup gideri verildiği takdirde isteyen alıcıya bir örneği gönderilebilir.</w:t>
      </w:r>
    </w:p>
    <w:p w:rsidR="00E32526" w:rsidRDefault="00E227B7" w:rsidP="00E227B7">
      <w:r>
        <w:t>6- Satışa iştirak edenlerin şartnameyi görmüş ve münderecatını kabul etmiş sayılacakları, başkaca bilgi almak isteyenlerin 2014/347 Esas sayılı dosya numarasıyla müdürlüğümüze başvurmaları ilan olunur; 13/01/201!</w:t>
      </w:r>
    </w:p>
    <w:sectPr w:rsidR="00E32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227B7"/>
    <w:rsid w:val="00E227B7"/>
    <w:rsid w:val="00E325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2015-01-20T15:34:00Z</dcterms:created>
  <dcterms:modified xsi:type="dcterms:W3CDTF">2015-01-20T15:34:00Z</dcterms:modified>
</cp:coreProperties>
</file>